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A4B9" w14:textId="5EA940C3" w:rsidR="00A96015" w:rsidRDefault="00A96015" w:rsidP="00A96015">
      <w:pPr>
        <w:pStyle w:val="Title"/>
      </w:pPr>
      <w:r>
        <w:t xml:space="preserve">Scottish </w:t>
      </w:r>
      <w:r w:rsidR="008B0C06">
        <w:t>Relay</w:t>
      </w:r>
      <w:r w:rsidR="00BE32B1" w:rsidRPr="002B3332">
        <w:rPr>
          <w:i/>
          <w:iCs/>
        </w:rPr>
        <w:t xml:space="preserve"> </w:t>
      </w:r>
      <w:r w:rsidR="00BE32B1">
        <w:t>Championship</w:t>
      </w:r>
      <w:r w:rsidR="002B3332">
        <w:t>s</w:t>
      </w:r>
      <w:r w:rsidR="00BE32B1">
        <w:t xml:space="preserve"> Rules and Guidelines</w:t>
      </w:r>
    </w:p>
    <w:p w14:paraId="3B9DD7EC" w14:textId="1E6E0D13" w:rsidR="00E319D2" w:rsidRDefault="00E319D2" w:rsidP="00E319D2">
      <w:pPr>
        <w:pStyle w:val="Heading1"/>
      </w:pPr>
      <w:r>
        <w:t>Purpose</w:t>
      </w:r>
    </w:p>
    <w:p w14:paraId="449252C7" w14:textId="4C1B75BB" w:rsidR="008A5EED" w:rsidRPr="008B0C06" w:rsidRDefault="008A5EED" w:rsidP="008A5EED">
      <w:r w:rsidRPr="008B0C06">
        <w:t>The Scottish Relay Championships is a high level relay competition providing head-to-head racing between large numbers of teams for junior, open and veteran relay teams.</w:t>
      </w:r>
      <w:r w:rsidRPr="008B0C06">
        <w:br/>
      </w:r>
    </w:p>
    <w:p w14:paraId="18ACE06D" w14:textId="2003F4A4" w:rsidR="00A96015" w:rsidRDefault="00BE32B1" w:rsidP="00A96015">
      <w:pPr>
        <w:pStyle w:val="Heading1"/>
      </w:pPr>
      <w:r>
        <w:t>Latest revisions to this document:</w:t>
      </w:r>
    </w:p>
    <w:p w14:paraId="52CCFCA9" w14:textId="19B74C51" w:rsidR="00BE32B1" w:rsidRPr="000A4726" w:rsidRDefault="000F22E4" w:rsidP="0034226D">
      <w:pPr>
        <w:pStyle w:val="ListParagraph"/>
        <w:numPr>
          <w:ilvl w:val="0"/>
          <w:numId w:val="12"/>
        </w:numPr>
        <w:rPr>
          <w:color w:val="FF0000"/>
        </w:rPr>
      </w:pPr>
      <w:r>
        <w:t>June</w:t>
      </w:r>
      <w:r w:rsidR="00B37B6B" w:rsidRPr="000A4726">
        <w:t xml:space="preserve"> </w:t>
      </w:r>
      <w:r w:rsidR="00AB52EE" w:rsidRPr="000A4726">
        <w:t>2022</w:t>
      </w:r>
    </w:p>
    <w:p w14:paraId="7C21F011" w14:textId="7CB1B37B" w:rsidR="0034226D" w:rsidRPr="000A4726" w:rsidRDefault="00AB52EE" w:rsidP="00501851">
      <w:pPr>
        <w:pStyle w:val="ListParagraph"/>
        <w:numPr>
          <w:ilvl w:val="1"/>
          <w:numId w:val="12"/>
        </w:numPr>
        <w:rPr>
          <w:color w:val="FF0000"/>
        </w:rPr>
      </w:pPr>
      <w:r w:rsidRPr="000A4726">
        <w:t>Reformatted for consistency with other Scottish Championships Rules documents</w:t>
      </w:r>
      <w:r w:rsidR="00B37B6B" w:rsidRPr="000A4726">
        <w:t>;</w:t>
      </w:r>
    </w:p>
    <w:p w14:paraId="6FE1893C" w14:textId="43896F02" w:rsidR="00AB52EE" w:rsidRPr="000A4726" w:rsidRDefault="00AB52EE" w:rsidP="00AB52EE">
      <w:pPr>
        <w:pStyle w:val="ListParagraph"/>
        <w:numPr>
          <w:ilvl w:val="1"/>
          <w:numId w:val="12"/>
        </w:numPr>
        <w:rPr>
          <w:color w:val="FF0000"/>
        </w:rPr>
      </w:pPr>
      <w:r w:rsidRPr="000A4726">
        <w:t>Separate</w:t>
      </w:r>
      <w:r w:rsidR="00B8023A" w:rsidRPr="000A4726">
        <w:t>d</w:t>
      </w:r>
      <w:r w:rsidRPr="000A4726">
        <w:t xml:space="preserve"> Women’s Open from Age-Class 11+</w:t>
      </w:r>
      <w:r w:rsidR="00B37B6B" w:rsidRPr="000A4726">
        <w:t>;</w:t>
      </w:r>
    </w:p>
    <w:p w14:paraId="5D137865" w14:textId="3B896A6B" w:rsidR="0034226D" w:rsidRPr="00DD1D49" w:rsidRDefault="00AB52EE" w:rsidP="00501851">
      <w:pPr>
        <w:pStyle w:val="ListParagraph"/>
        <w:numPr>
          <w:ilvl w:val="1"/>
          <w:numId w:val="12"/>
        </w:numPr>
        <w:rPr>
          <w:color w:val="FF0000"/>
        </w:rPr>
      </w:pPr>
      <w:r w:rsidRPr="000A4726">
        <w:t>Clarif</w:t>
      </w:r>
      <w:r w:rsidR="00B8023A" w:rsidRPr="000A4726">
        <w:t>ied</w:t>
      </w:r>
      <w:r w:rsidRPr="000A4726">
        <w:t xml:space="preserve"> eligibility of junior teams entering Relays 3 to </w:t>
      </w:r>
      <w:r w:rsidR="00DD1D49">
        <w:t>8</w:t>
      </w:r>
      <w:r w:rsidR="00F64821">
        <w:t>;</w:t>
      </w:r>
    </w:p>
    <w:p w14:paraId="0ABD9705" w14:textId="0D48606C" w:rsidR="00DD1D49" w:rsidRPr="000A4726" w:rsidRDefault="00DD1D49" w:rsidP="00501851">
      <w:pPr>
        <w:pStyle w:val="ListParagraph"/>
        <w:numPr>
          <w:ilvl w:val="1"/>
          <w:numId w:val="12"/>
        </w:numPr>
        <w:rPr>
          <w:color w:val="FF0000"/>
        </w:rPr>
      </w:pPr>
      <w:r>
        <w:t xml:space="preserve">New age class introduced </w:t>
      </w:r>
      <w:r w:rsidR="00F64821">
        <w:t>for 23+ points.</w:t>
      </w:r>
    </w:p>
    <w:p w14:paraId="1F38048D" w14:textId="07A3BC08" w:rsidR="00BE32B1" w:rsidRPr="000A4726" w:rsidRDefault="00B8023A" w:rsidP="00B8023A">
      <w:pPr>
        <w:pStyle w:val="ListParagraph"/>
        <w:numPr>
          <w:ilvl w:val="0"/>
          <w:numId w:val="12"/>
        </w:numPr>
        <w:rPr>
          <w:color w:val="FF0000"/>
        </w:rPr>
      </w:pPr>
      <w:r w:rsidRPr="000A4726">
        <w:t>14-Apr-2014 – Introduced Junior Championship.</w:t>
      </w:r>
    </w:p>
    <w:p w14:paraId="2F713501" w14:textId="77777777" w:rsidR="00E95170" w:rsidRPr="00B8023A" w:rsidRDefault="00E95170" w:rsidP="00E95170">
      <w:pPr>
        <w:pStyle w:val="ListParagraph"/>
        <w:ind w:left="360"/>
        <w:rPr>
          <w:color w:val="FF0000"/>
        </w:rPr>
      </w:pPr>
    </w:p>
    <w:p w14:paraId="13E3B947" w14:textId="4BF30F5F" w:rsidR="0034226D" w:rsidRDefault="0034226D" w:rsidP="0034226D">
      <w:pPr>
        <w:pStyle w:val="Heading1"/>
      </w:pPr>
      <w:r>
        <w:t>Rules</w:t>
      </w:r>
    </w:p>
    <w:p w14:paraId="206F2220" w14:textId="33A0AE9F" w:rsidR="0034226D" w:rsidRPr="006932A8" w:rsidRDefault="006932A8" w:rsidP="0034226D">
      <w:pPr>
        <w:pStyle w:val="ListParagraph"/>
        <w:numPr>
          <w:ilvl w:val="0"/>
          <w:numId w:val="13"/>
        </w:numPr>
      </w:pPr>
      <w:r w:rsidRPr="006932A8">
        <w:t>The S</w:t>
      </w:r>
      <w:r w:rsidR="00926CD4">
        <w:t>cottish Relay Championships</w:t>
      </w:r>
      <w:r w:rsidR="006F4E12" w:rsidRPr="006932A8">
        <w:t xml:space="preserve"> will be run under the British Orienteering </w:t>
      </w:r>
      <w:r w:rsidR="00070A13">
        <w:t>“</w:t>
      </w:r>
      <w:r w:rsidR="006F4E12" w:rsidRPr="006932A8">
        <w:t>Rules of Orienteering</w:t>
      </w:r>
      <w:r w:rsidR="00070A13">
        <w:t>”</w:t>
      </w:r>
      <w:r w:rsidRPr="006932A8">
        <w:t>.</w:t>
      </w:r>
      <w:r w:rsidR="006F4E12" w:rsidRPr="006932A8">
        <w:t xml:space="preserve"> Where the rules and guidelines defined here vary or supplement the British Orienteering Rules, then the rules and guidelines defined here will take precedence. Planners, Controllers, and Organisers should familiarise themselves with these rules.</w:t>
      </w:r>
      <w:r w:rsidR="0034226D" w:rsidRPr="006932A8">
        <w:br/>
      </w:r>
    </w:p>
    <w:p w14:paraId="627CDA73" w14:textId="55ED9D73" w:rsidR="0034226D" w:rsidRPr="008B0C06" w:rsidRDefault="008B0C06" w:rsidP="0034226D">
      <w:pPr>
        <w:pStyle w:val="ListParagraph"/>
        <w:numPr>
          <w:ilvl w:val="0"/>
          <w:numId w:val="13"/>
        </w:numPr>
      </w:pPr>
      <w:r w:rsidRPr="008B0C06">
        <w:t>The S</w:t>
      </w:r>
      <w:r w:rsidR="00926CD4">
        <w:t xml:space="preserve">cottish </w:t>
      </w:r>
      <w:r w:rsidRPr="008B0C06">
        <w:t>R</w:t>
      </w:r>
      <w:r w:rsidR="00926CD4">
        <w:t xml:space="preserve">elay </w:t>
      </w:r>
      <w:r w:rsidRPr="008B0C06">
        <w:t>C</w:t>
      </w:r>
      <w:r w:rsidR="00926CD4">
        <w:t>hampionships</w:t>
      </w:r>
      <w:r w:rsidRPr="008B0C06">
        <w:t xml:space="preserve"> will typically </w:t>
      </w:r>
      <w:r w:rsidR="000804BD">
        <w:t xml:space="preserve">be organised as a British Orienteering Level C event (Regional). The requirements set out in section 17 of the British Orienteering Rules for a Level C event must be met. </w:t>
      </w:r>
      <w:r w:rsidR="000804BD">
        <w:br/>
        <w:t xml:space="preserve">The Scottish Relays </w:t>
      </w:r>
      <w:r w:rsidRPr="008B0C06">
        <w:t>will be included in the UK Relay League (if this is held).</w:t>
      </w:r>
      <w:r w:rsidR="000804BD" w:rsidRPr="000804BD">
        <w:t xml:space="preserve"> </w:t>
      </w:r>
      <w:r w:rsidR="0034226D" w:rsidRPr="008B0C06">
        <w:br/>
      </w:r>
    </w:p>
    <w:p w14:paraId="6AD549C9" w14:textId="37FEDCC2" w:rsidR="0034226D" w:rsidRPr="008B0C06" w:rsidRDefault="0034226D" w:rsidP="0034226D">
      <w:pPr>
        <w:pStyle w:val="ListParagraph"/>
        <w:numPr>
          <w:ilvl w:val="0"/>
          <w:numId w:val="13"/>
        </w:numPr>
      </w:pPr>
      <w:r>
        <w:t xml:space="preserve">The area to be used must be approved by the Competitions Co-ordinator and then registered with the Fixtures Secretary. The main criterion is the availability of </w:t>
      </w:r>
      <w:r w:rsidRPr="008B0C06">
        <w:t>sufficient terrain at a suitable level of technical difficulty</w:t>
      </w:r>
      <w:r w:rsidR="008B0C06" w:rsidRPr="008B0C06">
        <w:t>,</w:t>
      </w:r>
      <w:r w:rsidR="009E0808" w:rsidRPr="008B0C06">
        <w:t xml:space="preserve"> </w:t>
      </w:r>
      <w:r w:rsidR="008B0C06" w:rsidRPr="008B0C06">
        <w:t>and an appropriate assembly/changeover area.</w:t>
      </w:r>
      <w:r w:rsidR="008B0C06">
        <w:br/>
      </w:r>
    </w:p>
    <w:p w14:paraId="30056CD5" w14:textId="260DA9E0" w:rsidR="0034226D" w:rsidRPr="00926CD4" w:rsidRDefault="00634407" w:rsidP="00926CD4">
      <w:pPr>
        <w:pStyle w:val="ListParagraph"/>
        <w:numPr>
          <w:ilvl w:val="0"/>
          <w:numId w:val="13"/>
        </w:numPr>
      </w:pPr>
      <w:r>
        <w:t>The map must</w:t>
      </w:r>
      <w:r w:rsidR="00070A13" w:rsidRPr="00070A13">
        <w:t xml:space="preserve"> comply with ISOM2017</w:t>
      </w:r>
      <w:r w:rsidR="00B77FCB">
        <w:t>-2</w:t>
      </w:r>
      <w:r w:rsidR="00070A13" w:rsidRPr="00070A13">
        <w:t xml:space="preserve"> standards.</w:t>
      </w:r>
      <w:r w:rsidR="0034226D" w:rsidRPr="00070A13">
        <w:br/>
      </w:r>
    </w:p>
    <w:p w14:paraId="0611B4F8" w14:textId="5D3ACB14" w:rsidR="00D067FC" w:rsidRPr="00AB52EE" w:rsidRDefault="00AB52EE" w:rsidP="0034226D">
      <w:pPr>
        <w:pStyle w:val="ListParagraph"/>
        <w:numPr>
          <w:ilvl w:val="0"/>
          <w:numId w:val="13"/>
        </w:numPr>
      </w:pPr>
      <w:r w:rsidRPr="00AB52EE">
        <w:t>O</w:t>
      </w:r>
      <w:r w:rsidR="0034226D" w:rsidRPr="00AB52EE">
        <w:t xml:space="preserve">ther </w:t>
      </w:r>
      <w:r>
        <w:t xml:space="preserve">orienteering </w:t>
      </w:r>
      <w:r w:rsidR="0034226D" w:rsidRPr="00AB52EE">
        <w:t xml:space="preserve">events </w:t>
      </w:r>
      <w:r w:rsidRPr="00AB52EE">
        <w:t xml:space="preserve">are not </w:t>
      </w:r>
      <w:r w:rsidR="0034226D" w:rsidRPr="00AB52EE">
        <w:t>permitted in Scotland on the same date</w:t>
      </w:r>
      <w:r w:rsidRPr="00AB52EE">
        <w:t>.</w:t>
      </w:r>
      <w:r w:rsidR="00D067FC" w:rsidRPr="00AB52EE">
        <w:br/>
      </w:r>
    </w:p>
    <w:p w14:paraId="24119067" w14:textId="330B0608" w:rsidR="00DA7A30" w:rsidRDefault="00DA7A30" w:rsidP="0034226D">
      <w:pPr>
        <w:pStyle w:val="ListParagraph"/>
        <w:numPr>
          <w:ilvl w:val="0"/>
          <w:numId w:val="13"/>
        </w:numPr>
      </w:pPr>
      <w:r w:rsidRPr="00DA7A30">
        <w:lastRenderedPageBreak/>
        <w:t xml:space="preserve">There </w:t>
      </w:r>
      <w:r w:rsidR="00BB42AF">
        <w:t>are</w:t>
      </w:r>
      <w:r w:rsidRPr="00DA7A30">
        <w:t xml:space="preserve"> six Scottish Relay Championships: Open, Women’s Open, Junior 36-, Junior 44-, Age-Class Championship, and Junior Championship.</w:t>
      </w:r>
      <w:r w:rsidR="00BB42AF">
        <w:t xml:space="preserve"> </w:t>
      </w:r>
      <w:r w:rsidR="00C77B44">
        <w:t xml:space="preserve">See below for entry classes. </w:t>
      </w:r>
      <w:r w:rsidR="004224BB">
        <w:br/>
      </w:r>
    </w:p>
    <w:p w14:paraId="3C860F07" w14:textId="5D1CCE93" w:rsidR="00DA7A30" w:rsidRDefault="004224BB" w:rsidP="004224BB">
      <w:pPr>
        <w:pStyle w:val="ListParagraph"/>
        <w:numPr>
          <w:ilvl w:val="0"/>
          <w:numId w:val="13"/>
        </w:numPr>
      </w:pPr>
      <w:r>
        <w:t>T</w:t>
      </w:r>
      <w:r w:rsidR="00DA7A30" w:rsidRPr="00DA7A30">
        <w:t xml:space="preserve">o be eligible to be Scottish Champions, a team must comprise three members of the same Scottish club or a neighbouring club “alliance” (see below). </w:t>
      </w:r>
      <w:r w:rsidR="000804BD">
        <w:t xml:space="preserve">They must all be SOA members. </w:t>
      </w:r>
      <w:r w:rsidR="00DA7A30" w:rsidRPr="00DA7A30">
        <w:t>Teams including competitors of inappropriate age will not be eligible to become Scottish Champions. Competitors may run for more than one team, however only the team of the first run will be eligible to be Scottish Champions.</w:t>
      </w:r>
      <w:r w:rsidR="00F23EDA">
        <w:br/>
      </w:r>
    </w:p>
    <w:p w14:paraId="5C719BBA" w14:textId="77777777" w:rsidR="000A4726" w:rsidRDefault="000A4726" w:rsidP="0034226D">
      <w:pPr>
        <w:pStyle w:val="ListParagraph"/>
        <w:numPr>
          <w:ilvl w:val="0"/>
          <w:numId w:val="13"/>
        </w:numPr>
      </w:pPr>
      <w:r>
        <w:t>Teams from non-Scottish clubs are not eligible to become Scottish Champions.</w:t>
      </w:r>
      <w:r>
        <w:br/>
      </w:r>
    </w:p>
    <w:p w14:paraId="15E130B7" w14:textId="4D16B855" w:rsidR="00D067FC" w:rsidRPr="00DA7A30" w:rsidRDefault="00DA7A30" w:rsidP="0034226D">
      <w:pPr>
        <w:pStyle w:val="ListParagraph"/>
        <w:numPr>
          <w:ilvl w:val="0"/>
          <w:numId w:val="13"/>
        </w:numPr>
      </w:pPr>
      <w:r w:rsidRPr="00DA7A30">
        <w:t xml:space="preserve">Technical courses of appropriate length for all ages </w:t>
      </w:r>
      <w:r w:rsidR="00513C92">
        <w:t>must</w:t>
      </w:r>
      <w:r w:rsidRPr="00DA7A30">
        <w:t xml:space="preserve"> be offered. In addition, low technical difficulty courses </w:t>
      </w:r>
      <w:r w:rsidR="00513C92">
        <w:t>must</w:t>
      </w:r>
      <w:r w:rsidRPr="00DA7A30">
        <w:t xml:space="preserve"> be available for less experienced competitors, such as juniors.</w:t>
      </w:r>
      <w:r w:rsidR="004A47EC" w:rsidRPr="00DA7A30">
        <w:br/>
      </w:r>
    </w:p>
    <w:p w14:paraId="1A3BC2F5" w14:textId="161F2F48" w:rsidR="00F44191" w:rsidRPr="00F44191" w:rsidRDefault="00F44191" w:rsidP="00F44191">
      <w:pPr>
        <w:pStyle w:val="ListParagraph"/>
        <w:numPr>
          <w:ilvl w:val="0"/>
          <w:numId w:val="13"/>
        </w:numPr>
      </w:pPr>
      <w:r w:rsidRPr="00F44191">
        <w:t xml:space="preserve">The following trophies </w:t>
      </w:r>
      <w:r w:rsidR="00926CD4">
        <w:t>are available</w:t>
      </w:r>
      <w:r w:rsidRPr="00F44191">
        <w:t>:</w:t>
      </w:r>
    </w:p>
    <w:tbl>
      <w:tblPr>
        <w:tblStyle w:val="TableGrid"/>
        <w:tblW w:w="0" w:type="auto"/>
        <w:tblInd w:w="360" w:type="dxa"/>
        <w:tblLook w:val="04A0" w:firstRow="1" w:lastRow="0" w:firstColumn="1" w:lastColumn="0" w:noHBand="0" w:noVBand="1"/>
      </w:tblPr>
      <w:tblGrid>
        <w:gridCol w:w="3037"/>
        <w:gridCol w:w="3402"/>
      </w:tblGrid>
      <w:tr w:rsidR="00256369" w:rsidRPr="00256369" w14:paraId="5C6598CD" w14:textId="77777777" w:rsidTr="00926CD4">
        <w:trPr>
          <w:trHeight w:val="340"/>
        </w:trPr>
        <w:tc>
          <w:tcPr>
            <w:tcW w:w="3037" w:type="dxa"/>
            <w:shd w:val="clear" w:color="auto" w:fill="D9D9D9" w:themeFill="background1" w:themeFillShade="D9"/>
            <w:vAlign w:val="center"/>
          </w:tcPr>
          <w:p w14:paraId="2601FA8F" w14:textId="35167638" w:rsidR="00F44191" w:rsidRPr="00256369" w:rsidRDefault="00256369" w:rsidP="00926CD4">
            <w:pPr>
              <w:jc w:val="center"/>
              <w:rPr>
                <w:b/>
                <w:bCs/>
              </w:rPr>
            </w:pPr>
            <w:r w:rsidRPr="00256369">
              <w:rPr>
                <w:b/>
                <w:bCs/>
              </w:rPr>
              <w:t>Relay</w:t>
            </w:r>
          </w:p>
        </w:tc>
        <w:tc>
          <w:tcPr>
            <w:tcW w:w="3402" w:type="dxa"/>
            <w:shd w:val="clear" w:color="auto" w:fill="D9D9D9" w:themeFill="background1" w:themeFillShade="D9"/>
            <w:vAlign w:val="center"/>
          </w:tcPr>
          <w:p w14:paraId="34F5FFDD" w14:textId="75945C2D" w:rsidR="00F44191" w:rsidRPr="00256369" w:rsidRDefault="00256369" w:rsidP="00926CD4">
            <w:pPr>
              <w:jc w:val="center"/>
              <w:rPr>
                <w:b/>
                <w:bCs/>
              </w:rPr>
            </w:pPr>
            <w:r w:rsidRPr="00256369">
              <w:rPr>
                <w:b/>
                <w:bCs/>
              </w:rPr>
              <w:t>Trophy d</w:t>
            </w:r>
            <w:r w:rsidR="00F44191" w:rsidRPr="00256369">
              <w:rPr>
                <w:b/>
                <w:bCs/>
              </w:rPr>
              <w:t>escription</w:t>
            </w:r>
          </w:p>
        </w:tc>
      </w:tr>
      <w:tr w:rsidR="00256369" w:rsidRPr="00F44191" w14:paraId="7A7C8CF0" w14:textId="77777777" w:rsidTr="00926CD4">
        <w:trPr>
          <w:trHeight w:val="340"/>
        </w:trPr>
        <w:tc>
          <w:tcPr>
            <w:tcW w:w="3037" w:type="dxa"/>
            <w:vAlign w:val="center"/>
          </w:tcPr>
          <w:p w14:paraId="40A3D04E" w14:textId="483AE33F" w:rsidR="00F44191" w:rsidRPr="00F44191" w:rsidRDefault="00256369" w:rsidP="00926CD4">
            <w:r>
              <w:t>Open</w:t>
            </w:r>
          </w:p>
        </w:tc>
        <w:tc>
          <w:tcPr>
            <w:tcW w:w="3402" w:type="dxa"/>
            <w:vAlign w:val="center"/>
          </w:tcPr>
          <w:p w14:paraId="677B2663" w14:textId="57AA3162" w:rsidR="00F44191" w:rsidRPr="00F44191" w:rsidRDefault="00256369" w:rsidP="00926CD4">
            <w:r>
              <w:t>Rose bowl</w:t>
            </w:r>
          </w:p>
        </w:tc>
      </w:tr>
      <w:tr w:rsidR="00256369" w:rsidRPr="00F44191" w14:paraId="6FE5E994" w14:textId="77777777" w:rsidTr="00926CD4">
        <w:trPr>
          <w:trHeight w:val="340"/>
        </w:trPr>
        <w:tc>
          <w:tcPr>
            <w:tcW w:w="3037" w:type="dxa"/>
            <w:vAlign w:val="center"/>
          </w:tcPr>
          <w:p w14:paraId="1737BF63" w14:textId="13BC7DE3" w:rsidR="00F44191" w:rsidRPr="00F44191" w:rsidRDefault="00256369" w:rsidP="00926CD4">
            <w:r>
              <w:t>Women’s Open</w:t>
            </w:r>
          </w:p>
        </w:tc>
        <w:tc>
          <w:tcPr>
            <w:tcW w:w="3402" w:type="dxa"/>
            <w:vAlign w:val="center"/>
          </w:tcPr>
          <w:p w14:paraId="50B5F787" w14:textId="26BAFD7C" w:rsidR="00F44191" w:rsidRPr="00F44191" w:rsidRDefault="00256369" w:rsidP="00926CD4">
            <w:r>
              <w:t>Silver cup</w:t>
            </w:r>
          </w:p>
        </w:tc>
      </w:tr>
      <w:tr w:rsidR="00256369" w:rsidRPr="00F44191" w14:paraId="6A9B306E" w14:textId="77777777" w:rsidTr="00926CD4">
        <w:trPr>
          <w:trHeight w:val="340"/>
        </w:trPr>
        <w:tc>
          <w:tcPr>
            <w:tcW w:w="3037" w:type="dxa"/>
            <w:vAlign w:val="center"/>
          </w:tcPr>
          <w:p w14:paraId="623ED66A" w14:textId="60B5732D" w:rsidR="00F44191" w:rsidRPr="00F44191" w:rsidRDefault="00256369" w:rsidP="00926CD4">
            <w:r>
              <w:t>Age-</w:t>
            </w:r>
            <w:r w:rsidR="005446DE">
              <w:t>C</w:t>
            </w:r>
            <w:r>
              <w:t>lass Championship</w:t>
            </w:r>
          </w:p>
        </w:tc>
        <w:tc>
          <w:tcPr>
            <w:tcW w:w="3402" w:type="dxa"/>
            <w:vAlign w:val="center"/>
          </w:tcPr>
          <w:p w14:paraId="1FB47FE5" w14:textId="562639B2" w:rsidR="00F44191" w:rsidRPr="00F44191" w:rsidRDefault="00256369" w:rsidP="00926CD4">
            <w:r>
              <w:t>Quaich</w:t>
            </w:r>
          </w:p>
        </w:tc>
      </w:tr>
      <w:tr w:rsidR="00256369" w:rsidRPr="00F44191" w14:paraId="5A0441AA" w14:textId="77777777" w:rsidTr="00926CD4">
        <w:trPr>
          <w:trHeight w:val="340"/>
        </w:trPr>
        <w:tc>
          <w:tcPr>
            <w:tcW w:w="3037" w:type="dxa"/>
            <w:vAlign w:val="center"/>
          </w:tcPr>
          <w:p w14:paraId="5E9DEDA9" w14:textId="4B335F85" w:rsidR="00F44191" w:rsidRPr="00F44191" w:rsidRDefault="00256369" w:rsidP="00926CD4">
            <w:r>
              <w:t>Junior Championship</w:t>
            </w:r>
          </w:p>
        </w:tc>
        <w:tc>
          <w:tcPr>
            <w:tcW w:w="3402" w:type="dxa"/>
            <w:vAlign w:val="center"/>
          </w:tcPr>
          <w:p w14:paraId="6BB35657" w14:textId="39FE1138" w:rsidR="00F44191" w:rsidRPr="00F44191" w:rsidRDefault="00256369" w:rsidP="00926CD4">
            <w:proofErr w:type="spellStart"/>
            <w:r>
              <w:t>Atholl</w:t>
            </w:r>
            <w:proofErr w:type="spellEnd"/>
            <w:r>
              <w:t xml:space="preserve"> Orienteering Cup</w:t>
            </w:r>
          </w:p>
        </w:tc>
      </w:tr>
      <w:tr w:rsidR="00256369" w:rsidRPr="00F44191" w14:paraId="33CE13E8" w14:textId="77777777" w:rsidTr="00926CD4">
        <w:trPr>
          <w:trHeight w:val="340"/>
        </w:trPr>
        <w:tc>
          <w:tcPr>
            <w:tcW w:w="3037" w:type="dxa"/>
            <w:vAlign w:val="center"/>
          </w:tcPr>
          <w:p w14:paraId="7057EC8C" w14:textId="2E3873BB" w:rsidR="00F44191" w:rsidRPr="00F44191" w:rsidRDefault="00256369" w:rsidP="00926CD4">
            <w:r>
              <w:t>Junior 44-</w:t>
            </w:r>
          </w:p>
        </w:tc>
        <w:tc>
          <w:tcPr>
            <w:tcW w:w="3402" w:type="dxa"/>
            <w:vAlign w:val="center"/>
          </w:tcPr>
          <w:p w14:paraId="781AB63C" w14:textId="55FD6DA8" w:rsidR="00F44191" w:rsidRPr="00F44191" w:rsidRDefault="00256369" w:rsidP="00926CD4">
            <w:r>
              <w:t>Quaich with wooden base</w:t>
            </w:r>
          </w:p>
        </w:tc>
      </w:tr>
      <w:tr w:rsidR="00256369" w:rsidRPr="00F44191" w14:paraId="1DEFFB6D" w14:textId="77777777" w:rsidTr="00926CD4">
        <w:trPr>
          <w:trHeight w:val="340"/>
        </w:trPr>
        <w:tc>
          <w:tcPr>
            <w:tcW w:w="3037" w:type="dxa"/>
            <w:vAlign w:val="center"/>
          </w:tcPr>
          <w:p w14:paraId="595DAE48" w14:textId="6019DE1C" w:rsidR="00F44191" w:rsidRPr="00F44191" w:rsidRDefault="00256369" w:rsidP="00926CD4">
            <w:r>
              <w:t>Junior 36-</w:t>
            </w:r>
          </w:p>
        </w:tc>
        <w:tc>
          <w:tcPr>
            <w:tcW w:w="3402" w:type="dxa"/>
            <w:vAlign w:val="center"/>
          </w:tcPr>
          <w:p w14:paraId="79F3EDA0" w14:textId="4E593BC6" w:rsidR="00F44191" w:rsidRPr="00F44191" w:rsidRDefault="00256369" w:rsidP="00926CD4">
            <w:r>
              <w:t>Quaich with tall base</w:t>
            </w:r>
          </w:p>
        </w:tc>
      </w:tr>
    </w:tbl>
    <w:p w14:paraId="6E410559" w14:textId="03A2E01D" w:rsidR="00926CD4" w:rsidRDefault="00926CD4" w:rsidP="00513C92"/>
    <w:p w14:paraId="27B17478" w14:textId="486B7BD7" w:rsidR="00256369" w:rsidRPr="00BB7ED0" w:rsidRDefault="00926CD4" w:rsidP="00F44191">
      <w:pPr>
        <w:pStyle w:val="ListParagraph"/>
        <w:numPr>
          <w:ilvl w:val="0"/>
          <w:numId w:val="13"/>
        </w:numPr>
      </w:pPr>
      <w:r w:rsidRPr="00DA7A30">
        <w:t xml:space="preserve">The Scottish Age-Class Champions will be the first eligible Age-Class team to finish from any of the Relays 3 to </w:t>
      </w:r>
      <w:r w:rsidR="00B77FCB">
        <w:t>8</w:t>
      </w:r>
      <w:r w:rsidRPr="00DA7A30">
        <w:t xml:space="preserve">. The Scottish Junior Champions will </w:t>
      </w:r>
      <w:r>
        <w:t xml:space="preserve">be </w:t>
      </w:r>
      <w:r w:rsidRPr="00DA7A30">
        <w:t xml:space="preserve">the first eligible team of three M/W10-20s to finish from any of the Relays 3 to </w:t>
      </w:r>
      <w:r w:rsidR="00B77FCB">
        <w:t>8</w:t>
      </w:r>
      <w:r w:rsidRPr="00DA7A30">
        <w:t>.</w:t>
      </w:r>
      <w:r w:rsidRPr="00020DC1">
        <w:t xml:space="preserve"> </w:t>
      </w:r>
      <w:r w:rsidR="00513C92" w:rsidRPr="00BB7ED0">
        <w:t xml:space="preserve">No team may win more than one trophy. </w:t>
      </w:r>
      <w:r w:rsidR="00513C92">
        <w:t xml:space="preserve">If an </w:t>
      </w:r>
      <w:r w:rsidR="00513C92" w:rsidRPr="00BB7ED0">
        <w:t xml:space="preserve">all-junior team </w:t>
      </w:r>
      <w:r w:rsidR="00513C92">
        <w:t xml:space="preserve">is the fastest in Relays 3 to </w:t>
      </w:r>
      <w:r w:rsidR="00B77FCB">
        <w:t>8</w:t>
      </w:r>
      <w:r w:rsidR="00513C92">
        <w:t>, they will be awarded the Junior Championship trophy, and the fastest team including a senior will be awarded the Age-Class Championship trophy.</w:t>
      </w:r>
      <w:r w:rsidR="00513C92" w:rsidRPr="00513C92">
        <w:t xml:space="preserve"> </w:t>
      </w:r>
      <w:r w:rsidR="00513C92">
        <w:br/>
        <w:t>A</w:t>
      </w:r>
      <w:r w:rsidR="00513C92" w:rsidRPr="00020DC1">
        <w:t xml:space="preserve">n all-junior team </w:t>
      </w:r>
      <w:r w:rsidR="00513C92">
        <w:t>should</w:t>
      </w:r>
      <w:r w:rsidR="00513C92" w:rsidRPr="00020DC1">
        <w:t xml:space="preserve"> be identified when entering, and the entry system </w:t>
      </w:r>
      <w:r w:rsidR="00513C92">
        <w:t>should</w:t>
      </w:r>
      <w:r w:rsidR="00513C92" w:rsidRPr="00020DC1">
        <w:t xml:space="preserve"> be set up to facilitate this.</w:t>
      </w:r>
      <w:r w:rsidR="00DB1431">
        <w:br/>
      </w:r>
    </w:p>
    <w:p w14:paraId="15BD10D6" w14:textId="59FB7790" w:rsidR="00D067FC" w:rsidRPr="00BB7ED0" w:rsidRDefault="00E95170" w:rsidP="00F44191">
      <w:pPr>
        <w:pStyle w:val="ListParagraph"/>
        <w:numPr>
          <w:ilvl w:val="0"/>
          <w:numId w:val="13"/>
        </w:numPr>
      </w:pPr>
      <w:r w:rsidRPr="00256369">
        <w:t xml:space="preserve">Medals will be awarded to </w:t>
      </w:r>
      <w:r w:rsidR="000A4726">
        <w:t xml:space="preserve">all team members in the </w:t>
      </w:r>
      <w:r w:rsidRPr="00256369">
        <w:t xml:space="preserve">1st, 2nd and 3rd </w:t>
      </w:r>
      <w:r w:rsidR="000A4726">
        <w:t xml:space="preserve">teams </w:t>
      </w:r>
      <w:r w:rsidRPr="00256369">
        <w:t xml:space="preserve">in all </w:t>
      </w:r>
      <w:r>
        <w:t xml:space="preserve">Relays (1 to </w:t>
      </w:r>
      <w:r w:rsidR="00B77FCB">
        <w:t>10</w:t>
      </w:r>
      <w:r>
        <w:t xml:space="preserve"> – see below), thus acknowledging o</w:t>
      </w:r>
      <w:r w:rsidR="00F44191" w:rsidRPr="00BB7ED0">
        <w:t xml:space="preserve">ther winners of Relays 3 to </w:t>
      </w:r>
      <w:r w:rsidR="00B77FCB">
        <w:t>8</w:t>
      </w:r>
      <w:r>
        <w:t xml:space="preserve">. </w:t>
      </w:r>
      <w:r w:rsidR="00F44191" w:rsidRPr="00BB7ED0">
        <w:t>Additional prizes may be awarded to them, and other highly-placed teams, at the organiser’s discretion.</w:t>
      </w:r>
      <w:r w:rsidR="000A0307">
        <w:br/>
      </w:r>
      <w:r w:rsidR="000A0307">
        <w:br/>
      </w:r>
    </w:p>
    <w:p w14:paraId="6FE4192E" w14:textId="490CEDD8" w:rsidR="0034226D" w:rsidRDefault="0034226D" w:rsidP="0034226D">
      <w:pPr>
        <w:pStyle w:val="Heading1"/>
      </w:pPr>
      <w:r>
        <w:t>Guidelines</w:t>
      </w:r>
    </w:p>
    <w:p w14:paraId="789D1928" w14:textId="63D68F08" w:rsidR="002B3332" w:rsidRPr="00AB52EE" w:rsidRDefault="008B0C06" w:rsidP="002B3332">
      <w:pPr>
        <w:pStyle w:val="ListParagraph"/>
        <w:numPr>
          <w:ilvl w:val="0"/>
          <w:numId w:val="14"/>
        </w:numPr>
      </w:pPr>
      <w:r w:rsidRPr="008B0C06">
        <w:t>The S</w:t>
      </w:r>
      <w:r w:rsidR="00926CD4">
        <w:t xml:space="preserve">cottish </w:t>
      </w:r>
      <w:r w:rsidRPr="008B0C06">
        <w:t>R</w:t>
      </w:r>
      <w:r w:rsidR="00926CD4">
        <w:t xml:space="preserve">elay </w:t>
      </w:r>
      <w:r w:rsidRPr="008B0C06">
        <w:t>C</w:t>
      </w:r>
      <w:r w:rsidR="00926CD4">
        <w:t>hampionships</w:t>
      </w:r>
      <w:r w:rsidRPr="008B0C06">
        <w:t xml:space="preserve"> </w:t>
      </w:r>
      <w:r w:rsidR="00676624">
        <w:t>should</w:t>
      </w:r>
      <w:r w:rsidRPr="008B0C06">
        <w:t xml:space="preserve"> normally take place the day after the Scottish Individual Championships (</w:t>
      </w:r>
      <w:r w:rsidR="00AB52EE">
        <w:t>usually</w:t>
      </w:r>
      <w:r w:rsidRPr="008B0C06">
        <w:t xml:space="preserve"> the last Sunday in May)</w:t>
      </w:r>
      <w:r w:rsidR="00AB52EE">
        <w:t>.</w:t>
      </w:r>
      <w:r w:rsidR="002B3332" w:rsidRPr="008B0C06">
        <w:rPr>
          <w:i/>
          <w:iCs/>
        </w:rPr>
        <w:br/>
      </w:r>
    </w:p>
    <w:p w14:paraId="1E42F1EE" w14:textId="0748B79D" w:rsidR="00DA7A30" w:rsidRDefault="00DA7A30" w:rsidP="00DA7A30">
      <w:pPr>
        <w:pStyle w:val="ListParagraph"/>
        <w:numPr>
          <w:ilvl w:val="0"/>
          <w:numId w:val="14"/>
        </w:numPr>
      </w:pPr>
      <w:r>
        <w:lastRenderedPageBreak/>
        <w:t xml:space="preserve">The philosophy is that any combination of </w:t>
      </w:r>
      <w:r w:rsidR="00AB52EE">
        <w:t>genders</w:t>
      </w:r>
      <w:r>
        <w:t xml:space="preserve"> and ages is allowed and catered for. The system is designed to make it easy for everyone to run an appropriate distance in a competitive team, while encouraging head-to-head racing.</w:t>
      </w:r>
      <w:r>
        <w:br/>
      </w:r>
    </w:p>
    <w:p w14:paraId="5A351855" w14:textId="2CF122A5" w:rsidR="00DA7A30" w:rsidRDefault="00DA7A30" w:rsidP="00DA7A30">
      <w:pPr>
        <w:pStyle w:val="ListParagraph"/>
        <w:numPr>
          <w:ilvl w:val="0"/>
          <w:numId w:val="14"/>
        </w:numPr>
      </w:pPr>
      <w:r w:rsidRPr="00DA7A30">
        <w:t>All TD5 classes</w:t>
      </w:r>
      <w:r w:rsidR="00F23EDA">
        <w:t xml:space="preserve"> (Relays 1 to </w:t>
      </w:r>
      <w:r w:rsidR="00B77FCB">
        <w:t>8</w:t>
      </w:r>
      <w:r w:rsidR="00F23EDA">
        <w:t>)</w:t>
      </w:r>
      <w:r w:rsidRPr="00DA7A30">
        <w:t xml:space="preserve"> start together. </w:t>
      </w:r>
      <w:r>
        <w:br/>
      </w:r>
    </w:p>
    <w:p w14:paraId="50FBFDEB" w14:textId="0CFF42BA" w:rsidR="00284707" w:rsidRDefault="00DA7A30" w:rsidP="00DA7A30">
      <w:pPr>
        <w:pStyle w:val="ListParagraph"/>
        <w:numPr>
          <w:ilvl w:val="0"/>
          <w:numId w:val="14"/>
        </w:numPr>
      </w:pPr>
      <w:r w:rsidRPr="00DA7A30">
        <w:t>Age-Class points are allocated as follows:</w:t>
      </w:r>
    </w:p>
    <w:tbl>
      <w:tblPr>
        <w:tblStyle w:val="TableGrid"/>
        <w:tblW w:w="0" w:type="auto"/>
        <w:tblInd w:w="360" w:type="dxa"/>
        <w:tblLook w:val="04A0" w:firstRow="1" w:lastRow="0" w:firstColumn="1" w:lastColumn="0" w:noHBand="0" w:noVBand="1"/>
      </w:tblPr>
      <w:tblGrid>
        <w:gridCol w:w="1336"/>
        <w:gridCol w:w="1560"/>
        <w:gridCol w:w="1276"/>
        <w:gridCol w:w="1418"/>
      </w:tblGrid>
      <w:tr w:rsidR="00284707" w14:paraId="3AF1C4F6" w14:textId="77777777" w:rsidTr="003523F3">
        <w:tc>
          <w:tcPr>
            <w:tcW w:w="1336" w:type="dxa"/>
            <w:shd w:val="clear" w:color="auto" w:fill="D9D9D9" w:themeFill="background1" w:themeFillShade="D9"/>
            <w:vAlign w:val="center"/>
          </w:tcPr>
          <w:p w14:paraId="67247B95" w14:textId="766B2F2F" w:rsidR="00284707" w:rsidRPr="003523F3" w:rsidRDefault="00284707" w:rsidP="003523F3">
            <w:pPr>
              <w:jc w:val="center"/>
              <w:rPr>
                <w:b/>
                <w:bCs/>
              </w:rPr>
            </w:pPr>
            <w:r w:rsidRPr="003523F3">
              <w:rPr>
                <w:b/>
                <w:bCs/>
              </w:rPr>
              <w:t>Class</w:t>
            </w:r>
          </w:p>
        </w:tc>
        <w:tc>
          <w:tcPr>
            <w:tcW w:w="1560" w:type="dxa"/>
            <w:shd w:val="clear" w:color="auto" w:fill="D9D9D9" w:themeFill="background1" w:themeFillShade="D9"/>
            <w:vAlign w:val="center"/>
          </w:tcPr>
          <w:p w14:paraId="7DA5F1F2" w14:textId="1F628C1F" w:rsidR="00284707" w:rsidRPr="003523F3" w:rsidRDefault="00284707" w:rsidP="003523F3">
            <w:pPr>
              <w:jc w:val="center"/>
              <w:rPr>
                <w:b/>
                <w:bCs/>
              </w:rPr>
            </w:pPr>
            <w:r w:rsidRPr="003523F3">
              <w:rPr>
                <w:b/>
                <w:bCs/>
              </w:rPr>
              <w:t>Age-</w:t>
            </w:r>
            <w:r w:rsidR="005446DE">
              <w:rPr>
                <w:b/>
                <w:bCs/>
              </w:rPr>
              <w:t>C</w:t>
            </w:r>
            <w:r w:rsidRPr="003523F3">
              <w:rPr>
                <w:b/>
                <w:bCs/>
              </w:rPr>
              <w:t>lass points</w:t>
            </w:r>
          </w:p>
        </w:tc>
        <w:tc>
          <w:tcPr>
            <w:tcW w:w="1276" w:type="dxa"/>
            <w:shd w:val="clear" w:color="auto" w:fill="D9D9D9" w:themeFill="background1" w:themeFillShade="D9"/>
            <w:vAlign w:val="center"/>
          </w:tcPr>
          <w:p w14:paraId="623FC38D" w14:textId="540AABF5" w:rsidR="00284707" w:rsidRPr="003523F3" w:rsidRDefault="00284707" w:rsidP="003523F3">
            <w:pPr>
              <w:jc w:val="center"/>
              <w:rPr>
                <w:b/>
                <w:bCs/>
              </w:rPr>
            </w:pPr>
            <w:r w:rsidRPr="003523F3">
              <w:rPr>
                <w:b/>
                <w:bCs/>
              </w:rPr>
              <w:t>Class</w:t>
            </w:r>
          </w:p>
        </w:tc>
        <w:tc>
          <w:tcPr>
            <w:tcW w:w="1418" w:type="dxa"/>
            <w:shd w:val="clear" w:color="auto" w:fill="D9D9D9" w:themeFill="background1" w:themeFillShade="D9"/>
            <w:vAlign w:val="center"/>
          </w:tcPr>
          <w:p w14:paraId="433DF521" w14:textId="6274EC74" w:rsidR="00284707" w:rsidRPr="003523F3" w:rsidRDefault="00284707" w:rsidP="003523F3">
            <w:pPr>
              <w:jc w:val="center"/>
              <w:rPr>
                <w:b/>
                <w:bCs/>
              </w:rPr>
            </w:pPr>
            <w:r w:rsidRPr="003523F3">
              <w:rPr>
                <w:b/>
                <w:bCs/>
              </w:rPr>
              <w:t>Age-</w:t>
            </w:r>
            <w:r w:rsidR="005446DE">
              <w:rPr>
                <w:b/>
                <w:bCs/>
              </w:rPr>
              <w:t>C</w:t>
            </w:r>
            <w:r w:rsidRPr="003523F3">
              <w:rPr>
                <w:b/>
                <w:bCs/>
              </w:rPr>
              <w:t>lass points</w:t>
            </w:r>
          </w:p>
        </w:tc>
      </w:tr>
      <w:tr w:rsidR="00284707" w14:paraId="5BC8D418" w14:textId="77777777" w:rsidTr="003523F3">
        <w:tc>
          <w:tcPr>
            <w:tcW w:w="1336" w:type="dxa"/>
          </w:tcPr>
          <w:p w14:paraId="681DE044" w14:textId="1D935C1B" w:rsidR="00284707" w:rsidRPr="00B77FCB" w:rsidRDefault="00676624" w:rsidP="003523F3">
            <w:pPr>
              <w:jc w:val="center"/>
              <w:rPr>
                <w:sz w:val="20"/>
                <w:szCs w:val="20"/>
              </w:rPr>
            </w:pPr>
            <w:r w:rsidRPr="00B77FCB">
              <w:rPr>
                <w:sz w:val="20"/>
                <w:szCs w:val="20"/>
              </w:rPr>
              <w:t>M12</w:t>
            </w:r>
          </w:p>
        </w:tc>
        <w:tc>
          <w:tcPr>
            <w:tcW w:w="1560" w:type="dxa"/>
          </w:tcPr>
          <w:p w14:paraId="5D3174CE" w14:textId="46BE3DE3" w:rsidR="00284707" w:rsidRPr="00B77FCB" w:rsidRDefault="00676624" w:rsidP="003523F3">
            <w:pPr>
              <w:jc w:val="center"/>
              <w:rPr>
                <w:sz w:val="20"/>
                <w:szCs w:val="20"/>
              </w:rPr>
            </w:pPr>
            <w:r w:rsidRPr="00B77FCB">
              <w:rPr>
                <w:sz w:val="20"/>
                <w:szCs w:val="20"/>
              </w:rPr>
              <w:t>8</w:t>
            </w:r>
          </w:p>
        </w:tc>
        <w:tc>
          <w:tcPr>
            <w:tcW w:w="1276" w:type="dxa"/>
          </w:tcPr>
          <w:p w14:paraId="4D5AF673" w14:textId="62FBA17F" w:rsidR="00284707" w:rsidRPr="00B77FCB" w:rsidRDefault="00676624" w:rsidP="003523F3">
            <w:pPr>
              <w:jc w:val="center"/>
              <w:rPr>
                <w:sz w:val="20"/>
                <w:szCs w:val="20"/>
              </w:rPr>
            </w:pPr>
            <w:r w:rsidRPr="00B77FCB">
              <w:rPr>
                <w:sz w:val="20"/>
                <w:szCs w:val="20"/>
              </w:rPr>
              <w:t>W12</w:t>
            </w:r>
          </w:p>
        </w:tc>
        <w:tc>
          <w:tcPr>
            <w:tcW w:w="1418" w:type="dxa"/>
          </w:tcPr>
          <w:p w14:paraId="35AD7E08" w14:textId="5D57A39B" w:rsidR="00284707" w:rsidRPr="00B77FCB" w:rsidRDefault="00580448" w:rsidP="003523F3">
            <w:pPr>
              <w:jc w:val="center"/>
              <w:rPr>
                <w:sz w:val="20"/>
                <w:szCs w:val="20"/>
              </w:rPr>
            </w:pPr>
            <w:r w:rsidRPr="00B77FCB">
              <w:rPr>
                <w:sz w:val="20"/>
                <w:szCs w:val="20"/>
              </w:rPr>
              <w:t>8</w:t>
            </w:r>
          </w:p>
        </w:tc>
      </w:tr>
      <w:tr w:rsidR="00676624" w14:paraId="080F10D5" w14:textId="77777777" w:rsidTr="003523F3">
        <w:tc>
          <w:tcPr>
            <w:tcW w:w="1336" w:type="dxa"/>
          </w:tcPr>
          <w:p w14:paraId="6F2DA21B" w14:textId="5F82BFBA" w:rsidR="00676624" w:rsidRDefault="00676624" w:rsidP="003523F3">
            <w:pPr>
              <w:jc w:val="center"/>
            </w:pPr>
            <w:r>
              <w:t>M14</w:t>
            </w:r>
          </w:p>
        </w:tc>
        <w:tc>
          <w:tcPr>
            <w:tcW w:w="1560" w:type="dxa"/>
          </w:tcPr>
          <w:p w14:paraId="44B0DFCB" w14:textId="67081954" w:rsidR="00676624" w:rsidRPr="00B77FCB" w:rsidRDefault="00676624" w:rsidP="003523F3">
            <w:pPr>
              <w:jc w:val="center"/>
            </w:pPr>
            <w:r w:rsidRPr="00B77FCB">
              <w:t>6</w:t>
            </w:r>
          </w:p>
        </w:tc>
        <w:tc>
          <w:tcPr>
            <w:tcW w:w="1276" w:type="dxa"/>
          </w:tcPr>
          <w:p w14:paraId="50863D7F" w14:textId="45A514FE" w:rsidR="00676624" w:rsidRPr="00B77FCB" w:rsidRDefault="00676624" w:rsidP="003523F3">
            <w:pPr>
              <w:jc w:val="center"/>
            </w:pPr>
            <w:r w:rsidRPr="00B77FCB">
              <w:t>W14</w:t>
            </w:r>
          </w:p>
        </w:tc>
        <w:tc>
          <w:tcPr>
            <w:tcW w:w="1418" w:type="dxa"/>
          </w:tcPr>
          <w:p w14:paraId="48F2074E" w14:textId="7B1DD74A" w:rsidR="00676624" w:rsidRPr="00B77FCB" w:rsidRDefault="00676624" w:rsidP="003523F3">
            <w:pPr>
              <w:jc w:val="center"/>
            </w:pPr>
            <w:r w:rsidRPr="00B77FCB">
              <w:t>7</w:t>
            </w:r>
          </w:p>
        </w:tc>
      </w:tr>
      <w:tr w:rsidR="00284707" w14:paraId="250E0826" w14:textId="77777777" w:rsidTr="003523F3">
        <w:tc>
          <w:tcPr>
            <w:tcW w:w="1336" w:type="dxa"/>
          </w:tcPr>
          <w:p w14:paraId="427D78BB" w14:textId="772D043B" w:rsidR="00284707" w:rsidRDefault="00284707" w:rsidP="003523F3">
            <w:pPr>
              <w:jc w:val="center"/>
            </w:pPr>
            <w:r>
              <w:t>M16</w:t>
            </w:r>
          </w:p>
        </w:tc>
        <w:tc>
          <w:tcPr>
            <w:tcW w:w="1560" w:type="dxa"/>
          </w:tcPr>
          <w:p w14:paraId="628D79DE" w14:textId="1717B148" w:rsidR="00284707" w:rsidRDefault="00284707" w:rsidP="003523F3">
            <w:pPr>
              <w:jc w:val="center"/>
            </w:pPr>
            <w:r>
              <w:t>4</w:t>
            </w:r>
          </w:p>
        </w:tc>
        <w:tc>
          <w:tcPr>
            <w:tcW w:w="1276" w:type="dxa"/>
          </w:tcPr>
          <w:p w14:paraId="688934FA" w14:textId="467FE089" w:rsidR="00284707" w:rsidRDefault="00343998" w:rsidP="003523F3">
            <w:pPr>
              <w:jc w:val="center"/>
            </w:pPr>
            <w:r>
              <w:t>W16</w:t>
            </w:r>
          </w:p>
        </w:tc>
        <w:tc>
          <w:tcPr>
            <w:tcW w:w="1418" w:type="dxa"/>
          </w:tcPr>
          <w:p w14:paraId="72C25A45" w14:textId="3640240E" w:rsidR="00284707" w:rsidRDefault="00343998" w:rsidP="003523F3">
            <w:pPr>
              <w:jc w:val="center"/>
            </w:pPr>
            <w:r>
              <w:t>6</w:t>
            </w:r>
          </w:p>
        </w:tc>
      </w:tr>
      <w:tr w:rsidR="00284707" w14:paraId="0E114A4A" w14:textId="77777777" w:rsidTr="003523F3">
        <w:tc>
          <w:tcPr>
            <w:tcW w:w="1336" w:type="dxa"/>
          </w:tcPr>
          <w:p w14:paraId="265B4FAE" w14:textId="038C03E0" w:rsidR="00284707" w:rsidRDefault="00284707" w:rsidP="003523F3">
            <w:pPr>
              <w:jc w:val="center"/>
            </w:pPr>
            <w:r>
              <w:t>M18</w:t>
            </w:r>
          </w:p>
        </w:tc>
        <w:tc>
          <w:tcPr>
            <w:tcW w:w="1560" w:type="dxa"/>
          </w:tcPr>
          <w:p w14:paraId="180C90B1" w14:textId="02F8C458" w:rsidR="00284707" w:rsidRDefault="00284707" w:rsidP="003523F3">
            <w:pPr>
              <w:jc w:val="center"/>
            </w:pPr>
            <w:r>
              <w:t>2</w:t>
            </w:r>
          </w:p>
        </w:tc>
        <w:tc>
          <w:tcPr>
            <w:tcW w:w="1276" w:type="dxa"/>
          </w:tcPr>
          <w:p w14:paraId="35179EE8" w14:textId="5B98C0FC" w:rsidR="00284707" w:rsidRDefault="00343998" w:rsidP="003523F3">
            <w:pPr>
              <w:jc w:val="center"/>
            </w:pPr>
            <w:r>
              <w:t>W18</w:t>
            </w:r>
          </w:p>
        </w:tc>
        <w:tc>
          <w:tcPr>
            <w:tcW w:w="1418" w:type="dxa"/>
          </w:tcPr>
          <w:p w14:paraId="6638047E" w14:textId="55B40AD2" w:rsidR="00284707" w:rsidRDefault="00343998" w:rsidP="003523F3">
            <w:pPr>
              <w:jc w:val="center"/>
            </w:pPr>
            <w:r>
              <w:t>5</w:t>
            </w:r>
          </w:p>
        </w:tc>
      </w:tr>
      <w:tr w:rsidR="00284707" w14:paraId="6A27770C" w14:textId="77777777" w:rsidTr="003523F3">
        <w:tc>
          <w:tcPr>
            <w:tcW w:w="1336" w:type="dxa"/>
          </w:tcPr>
          <w:p w14:paraId="485BBDAB" w14:textId="342069CC" w:rsidR="00284707" w:rsidRDefault="00284707" w:rsidP="003523F3">
            <w:pPr>
              <w:jc w:val="center"/>
            </w:pPr>
            <w:r>
              <w:t>M20</w:t>
            </w:r>
          </w:p>
        </w:tc>
        <w:tc>
          <w:tcPr>
            <w:tcW w:w="1560" w:type="dxa"/>
          </w:tcPr>
          <w:p w14:paraId="02881939" w14:textId="1C910564" w:rsidR="00284707" w:rsidRDefault="00284707" w:rsidP="003523F3">
            <w:pPr>
              <w:jc w:val="center"/>
            </w:pPr>
            <w:r>
              <w:t>1</w:t>
            </w:r>
          </w:p>
        </w:tc>
        <w:tc>
          <w:tcPr>
            <w:tcW w:w="1276" w:type="dxa"/>
          </w:tcPr>
          <w:p w14:paraId="3A3C59DA" w14:textId="0501F0B3" w:rsidR="00284707" w:rsidRDefault="00343998" w:rsidP="003523F3">
            <w:pPr>
              <w:jc w:val="center"/>
            </w:pPr>
            <w:r>
              <w:t>W20</w:t>
            </w:r>
          </w:p>
        </w:tc>
        <w:tc>
          <w:tcPr>
            <w:tcW w:w="1418" w:type="dxa"/>
          </w:tcPr>
          <w:p w14:paraId="384FD83D" w14:textId="770FFD0B" w:rsidR="00284707" w:rsidRDefault="00343998" w:rsidP="003523F3">
            <w:pPr>
              <w:jc w:val="center"/>
            </w:pPr>
            <w:r>
              <w:t>4</w:t>
            </w:r>
          </w:p>
        </w:tc>
      </w:tr>
      <w:tr w:rsidR="00284707" w14:paraId="4823DBB2" w14:textId="77777777" w:rsidTr="003523F3">
        <w:tc>
          <w:tcPr>
            <w:tcW w:w="1336" w:type="dxa"/>
          </w:tcPr>
          <w:p w14:paraId="070EEDDD" w14:textId="1858155C" w:rsidR="00284707" w:rsidRDefault="00284707" w:rsidP="003523F3">
            <w:pPr>
              <w:jc w:val="center"/>
            </w:pPr>
            <w:r>
              <w:t>M21</w:t>
            </w:r>
          </w:p>
        </w:tc>
        <w:tc>
          <w:tcPr>
            <w:tcW w:w="1560" w:type="dxa"/>
          </w:tcPr>
          <w:p w14:paraId="62C7FD57" w14:textId="02888143" w:rsidR="00284707" w:rsidRDefault="00284707" w:rsidP="003523F3">
            <w:pPr>
              <w:jc w:val="center"/>
            </w:pPr>
            <w:r>
              <w:t>0</w:t>
            </w:r>
          </w:p>
        </w:tc>
        <w:tc>
          <w:tcPr>
            <w:tcW w:w="1276" w:type="dxa"/>
          </w:tcPr>
          <w:p w14:paraId="2D4EEC71" w14:textId="375B564A" w:rsidR="00284707" w:rsidRDefault="00343998" w:rsidP="003523F3">
            <w:pPr>
              <w:jc w:val="center"/>
            </w:pPr>
            <w:r>
              <w:t>W21</w:t>
            </w:r>
          </w:p>
        </w:tc>
        <w:tc>
          <w:tcPr>
            <w:tcW w:w="1418" w:type="dxa"/>
          </w:tcPr>
          <w:p w14:paraId="47D16BDD" w14:textId="3B6B7845" w:rsidR="00284707" w:rsidRDefault="00343998" w:rsidP="003523F3">
            <w:pPr>
              <w:jc w:val="center"/>
            </w:pPr>
            <w:r>
              <w:t>3</w:t>
            </w:r>
          </w:p>
        </w:tc>
      </w:tr>
      <w:tr w:rsidR="00284707" w14:paraId="10A38EED" w14:textId="77777777" w:rsidTr="003523F3">
        <w:tc>
          <w:tcPr>
            <w:tcW w:w="1336" w:type="dxa"/>
          </w:tcPr>
          <w:p w14:paraId="22B01069" w14:textId="640974F1" w:rsidR="00284707" w:rsidRDefault="00284707" w:rsidP="003523F3">
            <w:pPr>
              <w:jc w:val="center"/>
            </w:pPr>
            <w:r>
              <w:t>M35</w:t>
            </w:r>
          </w:p>
        </w:tc>
        <w:tc>
          <w:tcPr>
            <w:tcW w:w="1560" w:type="dxa"/>
          </w:tcPr>
          <w:p w14:paraId="57725054" w14:textId="49D386BC" w:rsidR="00284707" w:rsidRDefault="00284707" w:rsidP="003523F3">
            <w:pPr>
              <w:jc w:val="center"/>
            </w:pPr>
            <w:r>
              <w:t>1</w:t>
            </w:r>
          </w:p>
        </w:tc>
        <w:tc>
          <w:tcPr>
            <w:tcW w:w="1276" w:type="dxa"/>
          </w:tcPr>
          <w:p w14:paraId="57808B98" w14:textId="6AEC31B4" w:rsidR="00284707" w:rsidRDefault="00343998" w:rsidP="003523F3">
            <w:pPr>
              <w:jc w:val="center"/>
            </w:pPr>
            <w:r>
              <w:t>W35</w:t>
            </w:r>
          </w:p>
        </w:tc>
        <w:tc>
          <w:tcPr>
            <w:tcW w:w="1418" w:type="dxa"/>
          </w:tcPr>
          <w:p w14:paraId="79782154" w14:textId="24F1D0DA" w:rsidR="00284707" w:rsidRDefault="00343998" w:rsidP="003523F3">
            <w:pPr>
              <w:jc w:val="center"/>
            </w:pPr>
            <w:r>
              <w:t>4</w:t>
            </w:r>
          </w:p>
        </w:tc>
      </w:tr>
      <w:tr w:rsidR="00284707" w14:paraId="4DF3C7A3" w14:textId="77777777" w:rsidTr="003523F3">
        <w:tc>
          <w:tcPr>
            <w:tcW w:w="1336" w:type="dxa"/>
          </w:tcPr>
          <w:p w14:paraId="6DAED3DD" w14:textId="1C948FB3" w:rsidR="00284707" w:rsidRDefault="00284707" w:rsidP="003523F3">
            <w:pPr>
              <w:jc w:val="center"/>
            </w:pPr>
            <w:r>
              <w:t>M40</w:t>
            </w:r>
          </w:p>
        </w:tc>
        <w:tc>
          <w:tcPr>
            <w:tcW w:w="1560" w:type="dxa"/>
          </w:tcPr>
          <w:p w14:paraId="6702C735" w14:textId="52E4B842" w:rsidR="00284707" w:rsidRDefault="00284707" w:rsidP="003523F3">
            <w:pPr>
              <w:jc w:val="center"/>
            </w:pPr>
            <w:r>
              <w:t>2</w:t>
            </w:r>
          </w:p>
        </w:tc>
        <w:tc>
          <w:tcPr>
            <w:tcW w:w="1276" w:type="dxa"/>
          </w:tcPr>
          <w:p w14:paraId="70A13B41" w14:textId="170B57EF" w:rsidR="00284707" w:rsidRDefault="00343998" w:rsidP="003523F3">
            <w:pPr>
              <w:jc w:val="center"/>
            </w:pPr>
            <w:r>
              <w:t>W40</w:t>
            </w:r>
          </w:p>
        </w:tc>
        <w:tc>
          <w:tcPr>
            <w:tcW w:w="1418" w:type="dxa"/>
          </w:tcPr>
          <w:p w14:paraId="746B283E" w14:textId="6BE5F03E" w:rsidR="00284707" w:rsidRDefault="00343998" w:rsidP="003523F3">
            <w:pPr>
              <w:jc w:val="center"/>
            </w:pPr>
            <w:r>
              <w:t>5</w:t>
            </w:r>
          </w:p>
        </w:tc>
      </w:tr>
      <w:tr w:rsidR="00284707" w14:paraId="5E8BE411" w14:textId="77777777" w:rsidTr="003523F3">
        <w:tc>
          <w:tcPr>
            <w:tcW w:w="1336" w:type="dxa"/>
          </w:tcPr>
          <w:p w14:paraId="48A571B0" w14:textId="64EF0B16" w:rsidR="00284707" w:rsidRDefault="00284707" w:rsidP="003523F3">
            <w:pPr>
              <w:jc w:val="center"/>
            </w:pPr>
            <w:r>
              <w:t>M45</w:t>
            </w:r>
          </w:p>
        </w:tc>
        <w:tc>
          <w:tcPr>
            <w:tcW w:w="1560" w:type="dxa"/>
          </w:tcPr>
          <w:p w14:paraId="0E074641" w14:textId="2B7DA447" w:rsidR="00284707" w:rsidRDefault="00284707" w:rsidP="003523F3">
            <w:pPr>
              <w:jc w:val="center"/>
            </w:pPr>
            <w:r>
              <w:t>3</w:t>
            </w:r>
          </w:p>
        </w:tc>
        <w:tc>
          <w:tcPr>
            <w:tcW w:w="1276" w:type="dxa"/>
          </w:tcPr>
          <w:p w14:paraId="481EF2DF" w14:textId="38F8BDF2" w:rsidR="00284707" w:rsidRDefault="00343998" w:rsidP="003523F3">
            <w:pPr>
              <w:jc w:val="center"/>
            </w:pPr>
            <w:r>
              <w:t>W45</w:t>
            </w:r>
          </w:p>
        </w:tc>
        <w:tc>
          <w:tcPr>
            <w:tcW w:w="1418" w:type="dxa"/>
          </w:tcPr>
          <w:p w14:paraId="665824E2" w14:textId="6F3E6B70" w:rsidR="00284707" w:rsidRDefault="00343998" w:rsidP="003523F3">
            <w:pPr>
              <w:jc w:val="center"/>
            </w:pPr>
            <w:r>
              <w:t>6</w:t>
            </w:r>
          </w:p>
        </w:tc>
      </w:tr>
      <w:tr w:rsidR="00284707" w14:paraId="1FC0FAD0" w14:textId="77777777" w:rsidTr="003523F3">
        <w:tc>
          <w:tcPr>
            <w:tcW w:w="1336" w:type="dxa"/>
          </w:tcPr>
          <w:p w14:paraId="1329234C" w14:textId="6CF09870" w:rsidR="00284707" w:rsidRDefault="00284707" w:rsidP="003523F3">
            <w:pPr>
              <w:jc w:val="center"/>
            </w:pPr>
            <w:r>
              <w:t>M50</w:t>
            </w:r>
          </w:p>
        </w:tc>
        <w:tc>
          <w:tcPr>
            <w:tcW w:w="1560" w:type="dxa"/>
          </w:tcPr>
          <w:p w14:paraId="2C3BD7E7" w14:textId="0E140BA4" w:rsidR="00284707" w:rsidRDefault="00284707" w:rsidP="003523F3">
            <w:pPr>
              <w:jc w:val="center"/>
            </w:pPr>
            <w:r>
              <w:t>4</w:t>
            </w:r>
          </w:p>
        </w:tc>
        <w:tc>
          <w:tcPr>
            <w:tcW w:w="1276" w:type="dxa"/>
          </w:tcPr>
          <w:p w14:paraId="0ED68E3A" w14:textId="4514096A" w:rsidR="00284707" w:rsidRDefault="00343998" w:rsidP="003523F3">
            <w:pPr>
              <w:jc w:val="center"/>
            </w:pPr>
            <w:r>
              <w:t>W50</w:t>
            </w:r>
          </w:p>
        </w:tc>
        <w:tc>
          <w:tcPr>
            <w:tcW w:w="1418" w:type="dxa"/>
          </w:tcPr>
          <w:p w14:paraId="581B05F9" w14:textId="48AC9DB3" w:rsidR="00284707" w:rsidRDefault="00343998" w:rsidP="003523F3">
            <w:pPr>
              <w:jc w:val="center"/>
            </w:pPr>
            <w:r>
              <w:t>7</w:t>
            </w:r>
          </w:p>
        </w:tc>
      </w:tr>
      <w:tr w:rsidR="00284707" w14:paraId="53148CC2" w14:textId="77777777" w:rsidTr="003523F3">
        <w:tc>
          <w:tcPr>
            <w:tcW w:w="1336" w:type="dxa"/>
          </w:tcPr>
          <w:p w14:paraId="22D06FFC" w14:textId="12BEB365" w:rsidR="00284707" w:rsidRDefault="00284707" w:rsidP="003523F3">
            <w:pPr>
              <w:jc w:val="center"/>
            </w:pPr>
            <w:r>
              <w:t>M55</w:t>
            </w:r>
          </w:p>
        </w:tc>
        <w:tc>
          <w:tcPr>
            <w:tcW w:w="1560" w:type="dxa"/>
          </w:tcPr>
          <w:p w14:paraId="3164DB68" w14:textId="320F4FDF" w:rsidR="00284707" w:rsidRDefault="00284707" w:rsidP="003523F3">
            <w:pPr>
              <w:jc w:val="center"/>
            </w:pPr>
            <w:r>
              <w:t>5</w:t>
            </w:r>
          </w:p>
        </w:tc>
        <w:tc>
          <w:tcPr>
            <w:tcW w:w="1276" w:type="dxa"/>
          </w:tcPr>
          <w:p w14:paraId="0541FBDA" w14:textId="63D825B4" w:rsidR="00284707" w:rsidRDefault="00343998" w:rsidP="003523F3">
            <w:pPr>
              <w:jc w:val="center"/>
            </w:pPr>
            <w:r>
              <w:t>W55</w:t>
            </w:r>
          </w:p>
        </w:tc>
        <w:tc>
          <w:tcPr>
            <w:tcW w:w="1418" w:type="dxa"/>
          </w:tcPr>
          <w:p w14:paraId="4F679038" w14:textId="212AB92A" w:rsidR="00284707" w:rsidRDefault="00343998" w:rsidP="003523F3">
            <w:pPr>
              <w:jc w:val="center"/>
            </w:pPr>
            <w:r>
              <w:t>8</w:t>
            </w:r>
          </w:p>
        </w:tc>
      </w:tr>
      <w:tr w:rsidR="00284707" w14:paraId="3AC0C9FD" w14:textId="77777777" w:rsidTr="003523F3">
        <w:tc>
          <w:tcPr>
            <w:tcW w:w="1336" w:type="dxa"/>
          </w:tcPr>
          <w:p w14:paraId="699D0F90" w14:textId="38F666F5" w:rsidR="00284707" w:rsidRDefault="00284707" w:rsidP="003523F3">
            <w:pPr>
              <w:jc w:val="center"/>
            </w:pPr>
            <w:r>
              <w:t>M60</w:t>
            </w:r>
          </w:p>
        </w:tc>
        <w:tc>
          <w:tcPr>
            <w:tcW w:w="1560" w:type="dxa"/>
          </w:tcPr>
          <w:p w14:paraId="496AE74C" w14:textId="1077E7D2" w:rsidR="00284707" w:rsidRDefault="00284707" w:rsidP="003523F3">
            <w:pPr>
              <w:jc w:val="center"/>
            </w:pPr>
            <w:r>
              <w:t>6</w:t>
            </w:r>
          </w:p>
        </w:tc>
        <w:tc>
          <w:tcPr>
            <w:tcW w:w="1276" w:type="dxa"/>
          </w:tcPr>
          <w:p w14:paraId="25381C3D" w14:textId="1BCE55DC" w:rsidR="00284707" w:rsidRDefault="00343998" w:rsidP="003523F3">
            <w:pPr>
              <w:jc w:val="center"/>
            </w:pPr>
            <w:r>
              <w:t>W60</w:t>
            </w:r>
          </w:p>
        </w:tc>
        <w:tc>
          <w:tcPr>
            <w:tcW w:w="1418" w:type="dxa"/>
          </w:tcPr>
          <w:p w14:paraId="74A00A87" w14:textId="7F0E51A0" w:rsidR="00284707" w:rsidRDefault="00343998" w:rsidP="003523F3">
            <w:pPr>
              <w:jc w:val="center"/>
            </w:pPr>
            <w:r>
              <w:t>9</w:t>
            </w:r>
          </w:p>
        </w:tc>
      </w:tr>
      <w:tr w:rsidR="00284707" w14:paraId="4D3DC3E5" w14:textId="77777777" w:rsidTr="003523F3">
        <w:tc>
          <w:tcPr>
            <w:tcW w:w="1336" w:type="dxa"/>
          </w:tcPr>
          <w:p w14:paraId="6DFAE710" w14:textId="109954FA" w:rsidR="00284707" w:rsidRDefault="00284707" w:rsidP="003523F3">
            <w:pPr>
              <w:jc w:val="center"/>
            </w:pPr>
            <w:r>
              <w:t>M65</w:t>
            </w:r>
          </w:p>
        </w:tc>
        <w:tc>
          <w:tcPr>
            <w:tcW w:w="1560" w:type="dxa"/>
          </w:tcPr>
          <w:p w14:paraId="4D7F5476" w14:textId="6305138B" w:rsidR="00284707" w:rsidRDefault="00284707" w:rsidP="003523F3">
            <w:pPr>
              <w:jc w:val="center"/>
            </w:pPr>
            <w:r>
              <w:t>7</w:t>
            </w:r>
          </w:p>
        </w:tc>
        <w:tc>
          <w:tcPr>
            <w:tcW w:w="1276" w:type="dxa"/>
          </w:tcPr>
          <w:p w14:paraId="28D81241" w14:textId="32F908F7" w:rsidR="00284707" w:rsidRDefault="00343998" w:rsidP="003523F3">
            <w:pPr>
              <w:jc w:val="center"/>
            </w:pPr>
            <w:r>
              <w:t>W65</w:t>
            </w:r>
          </w:p>
        </w:tc>
        <w:tc>
          <w:tcPr>
            <w:tcW w:w="1418" w:type="dxa"/>
          </w:tcPr>
          <w:p w14:paraId="044103DC" w14:textId="70A478DE" w:rsidR="00284707" w:rsidRDefault="003523F3" w:rsidP="003523F3">
            <w:pPr>
              <w:jc w:val="center"/>
            </w:pPr>
            <w:r>
              <w:t>10</w:t>
            </w:r>
          </w:p>
        </w:tc>
      </w:tr>
      <w:tr w:rsidR="00284707" w14:paraId="305CF10E" w14:textId="77777777" w:rsidTr="003523F3">
        <w:tc>
          <w:tcPr>
            <w:tcW w:w="1336" w:type="dxa"/>
          </w:tcPr>
          <w:p w14:paraId="45A46794" w14:textId="6D153592" w:rsidR="00284707" w:rsidRDefault="00284707" w:rsidP="003523F3">
            <w:pPr>
              <w:jc w:val="center"/>
            </w:pPr>
            <w:r>
              <w:t>M70</w:t>
            </w:r>
          </w:p>
        </w:tc>
        <w:tc>
          <w:tcPr>
            <w:tcW w:w="1560" w:type="dxa"/>
          </w:tcPr>
          <w:p w14:paraId="4F2678AC" w14:textId="54CB946F" w:rsidR="00284707" w:rsidRDefault="00284707" w:rsidP="003523F3">
            <w:pPr>
              <w:jc w:val="center"/>
            </w:pPr>
            <w:r>
              <w:t>9</w:t>
            </w:r>
          </w:p>
        </w:tc>
        <w:tc>
          <w:tcPr>
            <w:tcW w:w="1276" w:type="dxa"/>
          </w:tcPr>
          <w:p w14:paraId="11F04B82" w14:textId="2E2E4B76" w:rsidR="00284707" w:rsidRDefault="00343998" w:rsidP="003523F3">
            <w:pPr>
              <w:jc w:val="center"/>
            </w:pPr>
            <w:r>
              <w:t>W70</w:t>
            </w:r>
          </w:p>
        </w:tc>
        <w:tc>
          <w:tcPr>
            <w:tcW w:w="1418" w:type="dxa"/>
          </w:tcPr>
          <w:p w14:paraId="4A8D78B7" w14:textId="3E418F5B" w:rsidR="00284707" w:rsidRDefault="003523F3" w:rsidP="003523F3">
            <w:pPr>
              <w:jc w:val="center"/>
            </w:pPr>
            <w:r>
              <w:t>12</w:t>
            </w:r>
          </w:p>
        </w:tc>
      </w:tr>
      <w:tr w:rsidR="00284707" w14:paraId="7C3801B8" w14:textId="77777777" w:rsidTr="003523F3">
        <w:tc>
          <w:tcPr>
            <w:tcW w:w="1336" w:type="dxa"/>
          </w:tcPr>
          <w:p w14:paraId="6679BF6B" w14:textId="2F315FEC" w:rsidR="00284707" w:rsidRDefault="00284707" w:rsidP="003523F3">
            <w:pPr>
              <w:jc w:val="center"/>
            </w:pPr>
            <w:r>
              <w:t>M75</w:t>
            </w:r>
          </w:p>
        </w:tc>
        <w:tc>
          <w:tcPr>
            <w:tcW w:w="1560" w:type="dxa"/>
          </w:tcPr>
          <w:p w14:paraId="67B15511" w14:textId="24CA54B6" w:rsidR="00284707" w:rsidRDefault="00284707" w:rsidP="003523F3">
            <w:pPr>
              <w:jc w:val="center"/>
            </w:pPr>
            <w:r>
              <w:t>11</w:t>
            </w:r>
          </w:p>
        </w:tc>
        <w:tc>
          <w:tcPr>
            <w:tcW w:w="1276" w:type="dxa"/>
          </w:tcPr>
          <w:p w14:paraId="19196E48" w14:textId="7CBB12B9" w:rsidR="00284707" w:rsidRDefault="00343998" w:rsidP="003523F3">
            <w:pPr>
              <w:jc w:val="center"/>
            </w:pPr>
            <w:r>
              <w:t>W75</w:t>
            </w:r>
          </w:p>
        </w:tc>
        <w:tc>
          <w:tcPr>
            <w:tcW w:w="1418" w:type="dxa"/>
          </w:tcPr>
          <w:p w14:paraId="7FA8725B" w14:textId="590F3593" w:rsidR="00284707" w:rsidRDefault="003523F3" w:rsidP="003523F3">
            <w:pPr>
              <w:jc w:val="center"/>
            </w:pPr>
            <w:r>
              <w:t>14</w:t>
            </w:r>
          </w:p>
        </w:tc>
      </w:tr>
      <w:tr w:rsidR="00284707" w:rsidRPr="00CD60F5" w14:paraId="2B0480E0" w14:textId="77777777" w:rsidTr="003523F3">
        <w:tc>
          <w:tcPr>
            <w:tcW w:w="1336" w:type="dxa"/>
          </w:tcPr>
          <w:p w14:paraId="4834F656" w14:textId="182AC48A" w:rsidR="00284707" w:rsidRPr="00B77FCB" w:rsidRDefault="00284707" w:rsidP="003523F3">
            <w:pPr>
              <w:jc w:val="center"/>
            </w:pPr>
            <w:r w:rsidRPr="00B77FCB">
              <w:t>M80</w:t>
            </w:r>
          </w:p>
        </w:tc>
        <w:tc>
          <w:tcPr>
            <w:tcW w:w="1560" w:type="dxa"/>
          </w:tcPr>
          <w:p w14:paraId="32DB1756" w14:textId="44A0FF12" w:rsidR="00284707" w:rsidRPr="00B77FCB" w:rsidRDefault="00DB1431" w:rsidP="003523F3">
            <w:pPr>
              <w:jc w:val="center"/>
            </w:pPr>
            <w:r w:rsidRPr="00B77FCB">
              <w:t>13</w:t>
            </w:r>
          </w:p>
        </w:tc>
        <w:tc>
          <w:tcPr>
            <w:tcW w:w="1276" w:type="dxa"/>
          </w:tcPr>
          <w:p w14:paraId="1A1B0CC5" w14:textId="57A8F8B4" w:rsidR="00284707" w:rsidRPr="00B77FCB" w:rsidRDefault="00343998" w:rsidP="003523F3">
            <w:pPr>
              <w:jc w:val="center"/>
            </w:pPr>
            <w:r w:rsidRPr="00B77FCB">
              <w:t>W80</w:t>
            </w:r>
          </w:p>
        </w:tc>
        <w:tc>
          <w:tcPr>
            <w:tcW w:w="1418" w:type="dxa"/>
          </w:tcPr>
          <w:p w14:paraId="1AC5A2D5" w14:textId="6F6623D6" w:rsidR="00284707" w:rsidRPr="00B77FCB" w:rsidRDefault="00DB1431" w:rsidP="003523F3">
            <w:pPr>
              <w:jc w:val="center"/>
            </w:pPr>
            <w:r w:rsidRPr="00B77FCB">
              <w:t>16</w:t>
            </w:r>
          </w:p>
        </w:tc>
      </w:tr>
    </w:tbl>
    <w:p w14:paraId="2A48FF37" w14:textId="01251032" w:rsidR="002B3332" w:rsidRDefault="002B3332" w:rsidP="008362AC"/>
    <w:p w14:paraId="192B2A3F" w14:textId="4D411557" w:rsidR="008362AC" w:rsidRDefault="008362AC" w:rsidP="002B3332">
      <w:pPr>
        <w:pStyle w:val="ListParagraph"/>
        <w:numPr>
          <w:ilvl w:val="0"/>
          <w:numId w:val="14"/>
        </w:numPr>
      </w:pPr>
      <w:r w:rsidRPr="008362AC">
        <w:t xml:space="preserve">The Relay </w:t>
      </w:r>
      <w:r w:rsidR="00F23EDA">
        <w:t xml:space="preserve">entry classes and </w:t>
      </w:r>
      <w:r w:rsidRPr="008362AC">
        <w:t xml:space="preserve">course combinations are given in the following table. </w:t>
      </w:r>
      <w:r w:rsidR="005446DE">
        <w:br/>
      </w:r>
      <w:r w:rsidRPr="008362AC">
        <w:t xml:space="preserve">For Relays 3 to </w:t>
      </w:r>
      <w:r w:rsidR="00B77FCB">
        <w:t>8</w:t>
      </w:r>
      <w:r w:rsidRPr="008362AC">
        <w:t>, the Age-</w:t>
      </w:r>
      <w:r w:rsidR="005446DE">
        <w:t>C</w:t>
      </w:r>
      <w:r w:rsidRPr="008362AC">
        <w:t>lass points of the three team members should be totalled to determine which Relay to enter.</w:t>
      </w:r>
    </w:p>
    <w:tbl>
      <w:tblPr>
        <w:tblStyle w:val="TableGrid"/>
        <w:tblW w:w="0" w:type="auto"/>
        <w:tblInd w:w="360" w:type="dxa"/>
        <w:tblLayout w:type="fixed"/>
        <w:tblLook w:val="04A0" w:firstRow="1" w:lastRow="0" w:firstColumn="1" w:lastColumn="0" w:noHBand="0" w:noVBand="1"/>
      </w:tblPr>
      <w:tblGrid>
        <w:gridCol w:w="486"/>
        <w:gridCol w:w="2979"/>
        <w:gridCol w:w="706"/>
        <w:gridCol w:w="709"/>
        <w:gridCol w:w="709"/>
      </w:tblGrid>
      <w:tr w:rsidR="00B85D73" w14:paraId="051772DD" w14:textId="77777777" w:rsidTr="00926CD4">
        <w:trPr>
          <w:trHeight w:val="340"/>
        </w:trPr>
        <w:tc>
          <w:tcPr>
            <w:tcW w:w="3465" w:type="dxa"/>
            <w:gridSpan w:val="2"/>
            <w:shd w:val="clear" w:color="auto" w:fill="D9D9D9" w:themeFill="background1" w:themeFillShade="D9"/>
            <w:vAlign w:val="center"/>
          </w:tcPr>
          <w:p w14:paraId="0AA4B0AA" w14:textId="2BD90A02" w:rsidR="00B85D73" w:rsidRDefault="00B85D73" w:rsidP="00B85D73">
            <w:pPr>
              <w:jc w:val="center"/>
            </w:pPr>
            <w:r>
              <w:t>Relay</w:t>
            </w:r>
          </w:p>
        </w:tc>
        <w:tc>
          <w:tcPr>
            <w:tcW w:w="2124" w:type="dxa"/>
            <w:gridSpan w:val="3"/>
            <w:shd w:val="clear" w:color="auto" w:fill="D9D9D9" w:themeFill="background1" w:themeFillShade="D9"/>
            <w:vAlign w:val="center"/>
          </w:tcPr>
          <w:p w14:paraId="4CA58621" w14:textId="6FE21C6E" w:rsidR="00B85D73" w:rsidRDefault="00B85D73" w:rsidP="00B85D73">
            <w:pPr>
              <w:jc w:val="center"/>
            </w:pPr>
            <w:r>
              <w:t>Courses to be run</w:t>
            </w:r>
          </w:p>
        </w:tc>
      </w:tr>
      <w:tr w:rsidR="008362AC" w14:paraId="42BA1F53" w14:textId="77777777" w:rsidTr="00926CD4">
        <w:trPr>
          <w:trHeight w:val="340"/>
        </w:trPr>
        <w:tc>
          <w:tcPr>
            <w:tcW w:w="486" w:type="dxa"/>
            <w:vAlign w:val="center"/>
          </w:tcPr>
          <w:p w14:paraId="6F9E37B6" w14:textId="33D489EF" w:rsidR="008362AC" w:rsidRDefault="00B85D73" w:rsidP="00B85D73">
            <w:pPr>
              <w:jc w:val="center"/>
            </w:pPr>
            <w:r>
              <w:t>1</w:t>
            </w:r>
          </w:p>
        </w:tc>
        <w:tc>
          <w:tcPr>
            <w:tcW w:w="2979" w:type="dxa"/>
            <w:vAlign w:val="center"/>
          </w:tcPr>
          <w:p w14:paraId="23CC407F" w14:textId="1027112B" w:rsidR="008362AC" w:rsidRDefault="00B85D73" w:rsidP="00B85D73">
            <w:pPr>
              <w:jc w:val="center"/>
            </w:pPr>
            <w:r>
              <w:t>Open</w:t>
            </w:r>
          </w:p>
        </w:tc>
        <w:tc>
          <w:tcPr>
            <w:tcW w:w="706" w:type="dxa"/>
            <w:vAlign w:val="center"/>
          </w:tcPr>
          <w:p w14:paraId="6DD319E2" w14:textId="5069A910" w:rsidR="008362AC" w:rsidRDefault="00B85D73" w:rsidP="00B85D73">
            <w:pPr>
              <w:jc w:val="center"/>
            </w:pPr>
            <w:r>
              <w:t>A</w:t>
            </w:r>
          </w:p>
        </w:tc>
        <w:tc>
          <w:tcPr>
            <w:tcW w:w="709" w:type="dxa"/>
            <w:vAlign w:val="center"/>
          </w:tcPr>
          <w:p w14:paraId="5694D375" w14:textId="0087A375" w:rsidR="008362AC" w:rsidRDefault="00B85D73" w:rsidP="00B85D73">
            <w:pPr>
              <w:jc w:val="center"/>
            </w:pPr>
            <w:r>
              <w:t>A</w:t>
            </w:r>
          </w:p>
        </w:tc>
        <w:tc>
          <w:tcPr>
            <w:tcW w:w="709" w:type="dxa"/>
            <w:vAlign w:val="center"/>
          </w:tcPr>
          <w:p w14:paraId="2681201F" w14:textId="6E966E68" w:rsidR="008362AC" w:rsidRDefault="00B85D73" w:rsidP="00B85D73">
            <w:pPr>
              <w:jc w:val="center"/>
            </w:pPr>
            <w:r>
              <w:t>A</w:t>
            </w:r>
          </w:p>
        </w:tc>
      </w:tr>
      <w:tr w:rsidR="008362AC" w14:paraId="3B0B3211" w14:textId="77777777" w:rsidTr="00926CD4">
        <w:trPr>
          <w:trHeight w:val="340"/>
        </w:trPr>
        <w:tc>
          <w:tcPr>
            <w:tcW w:w="486" w:type="dxa"/>
            <w:vAlign w:val="center"/>
          </w:tcPr>
          <w:p w14:paraId="795099BA" w14:textId="7BBC6A91" w:rsidR="008362AC" w:rsidRDefault="00B85D73" w:rsidP="00B85D73">
            <w:pPr>
              <w:jc w:val="center"/>
            </w:pPr>
            <w:r>
              <w:t>2</w:t>
            </w:r>
          </w:p>
        </w:tc>
        <w:tc>
          <w:tcPr>
            <w:tcW w:w="2979" w:type="dxa"/>
            <w:vAlign w:val="center"/>
          </w:tcPr>
          <w:p w14:paraId="242667F6" w14:textId="4B316D5E" w:rsidR="008362AC" w:rsidRDefault="00B85D73" w:rsidP="00B85D73">
            <w:pPr>
              <w:jc w:val="center"/>
            </w:pPr>
            <w:r>
              <w:t>Women’s Open</w:t>
            </w:r>
          </w:p>
        </w:tc>
        <w:tc>
          <w:tcPr>
            <w:tcW w:w="706" w:type="dxa"/>
            <w:vAlign w:val="center"/>
          </w:tcPr>
          <w:p w14:paraId="706F17B7" w14:textId="1C1680BF" w:rsidR="008362AC" w:rsidRDefault="00B85D73" w:rsidP="00B85D73">
            <w:pPr>
              <w:jc w:val="center"/>
            </w:pPr>
            <w:r>
              <w:t>B</w:t>
            </w:r>
          </w:p>
        </w:tc>
        <w:tc>
          <w:tcPr>
            <w:tcW w:w="709" w:type="dxa"/>
            <w:vAlign w:val="center"/>
          </w:tcPr>
          <w:p w14:paraId="70EDAF07" w14:textId="2655F33C" w:rsidR="008362AC" w:rsidRDefault="00B85D73" w:rsidP="00B85D73">
            <w:pPr>
              <w:jc w:val="center"/>
            </w:pPr>
            <w:r>
              <w:t>C</w:t>
            </w:r>
          </w:p>
        </w:tc>
        <w:tc>
          <w:tcPr>
            <w:tcW w:w="709" w:type="dxa"/>
            <w:vAlign w:val="center"/>
          </w:tcPr>
          <w:p w14:paraId="6960A0F1" w14:textId="4A610217" w:rsidR="008362AC" w:rsidRDefault="00B85D73" w:rsidP="00B85D73">
            <w:pPr>
              <w:jc w:val="center"/>
            </w:pPr>
            <w:r>
              <w:t>C</w:t>
            </w:r>
          </w:p>
        </w:tc>
      </w:tr>
      <w:tr w:rsidR="008362AC" w14:paraId="72B8C7FF" w14:textId="77777777" w:rsidTr="00926CD4">
        <w:trPr>
          <w:trHeight w:val="340"/>
        </w:trPr>
        <w:tc>
          <w:tcPr>
            <w:tcW w:w="486" w:type="dxa"/>
            <w:vAlign w:val="center"/>
          </w:tcPr>
          <w:p w14:paraId="378C7AF6" w14:textId="0651273A" w:rsidR="008362AC" w:rsidRDefault="00B85D73" w:rsidP="00B85D73">
            <w:pPr>
              <w:jc w:val="center"/>
            </w:pPr>
            <w:r>
              <w:t>3</w:t>
            </w:r>
          </w:p>
        </w:tc>
        <w:tc>
          <w:tcPr>
            <w:tcW w:w="2979" w:type="dxa"/>
            <w:vAlign w:val="center"/>
          </w:tcPr>
          <w:p w14:paraId="2355FF78" w14:textId="167A16FD" w:rsidR="008362AC" w:rsidRDefault="00B85D73" w:rsidP="00B85D73">
            <w:pPr>
              <w:jc w:val="center"/>
            </w:pPr>
            <w:r>
              <w:t>8+ points</w:t>
            </w:r>
          </w:p>
        </w:tc>
        <w:tc>
          <w:tcPr>
            <w:tcW w:w="706" w:type="dxa"/>
            <w:vAlign w:val="center"/>
          </w:tcPr>
          <w:p w14:paraId="353658BD" w14:textId="0699F62A" w:rsidR="008362AC" w:rsidRDefault="00B85D73" w:rsidP="00B85D73">
            <w:pPr>
              <w:jc w:val="center"/>
            </w:pPr>
            <w:r>
              <w:t>A</w:t>
            </w:r>
          </w:p>
        </w:tc>
        <w:tc>
          <w:tcPr>
            <w:tcW w:w="709" w:type="dxa"/>
            <w:vAlign w:val="center"/>
          </w:tcPr>
          <w:p w14:paraId="00F722B4" w14:textId="5B855983" w:rsidR="008362AC" w:rsidRDefault="00B85D73" w:rsidP="00B85D73">
            <w:pPr>
              <w:jc w:val="center"/>
            </w:pPr>
            <w:r>
              <w:t>B</w:t>
            </w:r>
          </w:p>
        </w:tc>
        <w:tc>
          <w:tcPr>
            <w:tcW w:w="709" w:type="dxa"/>
            <w:vAlign w:val="center"/>
          </w:tcPr>
          <w:p w14:paraId="23FB1747" w14:textId="25C7CF88" w:rsidR="008362AC" w:rsidRDefault="00B85D73" w:rsidP="00B85D73">
            <w:pPr>
              <w:jc w:val="center"/>
            </w:pPr>
            <w:r>
              <w:t>C</w:t>
            </w:r>
          </w:p>
        </w:tc>
      </w:tr>
      <w:tr w:rsidR="008362AC" w14:paraId="64B0B799" w14:textId="77777777" w:rsidTr="00926CD4">
        <w:trPr>
          <w:trHeight w:val="340"/>
        </w:trPr>
        <w:tc>
          <w:tcPr>
            <w:tcW w:w="486" w:type="dxa"/>
            <w:vAlign w:val="center"/>
          </w:tcPr>
          <w:p w14:paraId="35DD78BC" w14:textId="725A9AEF" w:rsidR="008362AC" w:rsidRDefault="00B85D73" w:rsidP="00B85D73">
            <w:pPr>
              <w:jc w:val="center"/>
            </w:pPr>
            <w:r>
              <w:t>4</w:t>
            </w:r>
          </w:p>
        </w:tc>
        <w:tc>
          <w:tcPr>
            <w:tcW w:w="2979" w:type="dxa"/>
            <w:vAlign w:val="center"/>
          </w:tcPr>
          <w:p w14:paraId="0C6DA688" w14:textId="7182AFE2" w:rsidR="008362AC" w:rsidRDefault="00B85D73" w:rsidP="00B85D73">
            <w:pPr>
              <w:jc w:val="center"/>
            </w:pPr>
            <w:r>
              <w:t>11+ points</w:t>
            </w:r>
          </w:p>
        </w:tc>
        <w:tc>
          <w:tcPr>
            <w:tcW w:w="706" w:type="dxa"/>
            <w:vAlign w:val="center"/>
          </w:tcPr>
          <w:p w14:paraId="659A67E6" w14:textId="7D715F2E" w:rsidR="008362AC" w:rsidRDefault="00B85D73" w:rsidP="00B85D73">
            <w:pPr>
              <w:jc w:val="center"/>
            </w:pPr>
            <w:r>
              <w:t>B</w:t>
            </w:r>
          </w:p>
        </w:tc>
        <w:tc>
          <w:tcPr>
            <w:tcW w:w="709" w:type="dxa"/>
            <w:vAlign w:val="center"/>
          </w:tcPr>
          <w:p w14:paraId="6F90E11B" w14:textId="015D728F" w:rsidR="008362AC" w:rsidRDefault="00B85D73" w:rsidP="00B85D73">
            <w:pPr>
              <w:jc w:val="center"/>
            </w:pPr>
            <w:r>
              <w:t>C</w:t>
            </w:r>
          </w:p>
        </w:tc>
        <w:tc>
          <w:tcPr>
            <w:tcW w:w="709" w:type="dxa"/>
            <w:vAlign w:val="center"/>
          </w:tcPr>
          <w:p w14:paraId="2418C0FF" w14:textId="79007B63" w:rsidR="008362AC" w:rsidRDefault="00B85D73" w:rsidP="00B85D73">
            <w:pPr>
              <w:jc w:val="center"/>
            </w:pPr>
            <w:r>
              <w:t>C</w:t>
            </w:r>
          </w:p>
        </w:tc>
      </w:tr>
      <w:tr w:rsidR="008362AC" w14:paraId="12F350E2" w14:textId="77777777" w:rsidTr="00926CD4">
        <w:trPr>
          <w:trHeight w:val="340"/>
        </w:trPr>
        <w:tc>
          <w:tcPr>
            <w:tcW w:w="486" w:type="dxa"/>
            <w:vAlign w:val="center"/>
          </w:tcPr>
          <w:p w14:paraId="6A8054ED" w14:textId="18F6ABE0" w:rsidR="008362AC" w:rsidRDefault="00B85D73" w:rsidP="00B85D73">
            <w:pPr>
              <w:jc w:val="center"/>
            </w:pPr>
            <w:r>
              <w:t>5</w:t>
            </w:r>
          </w:p>
        </w:tc>
        <w:tc>
          <w:tcPr>
            <w:tcW w:w="2979" w:type="dxa"/>
            <w:vAlign w:val="center"/>
          </w:tcPr>
          <w:p w14:paraId="5846FAF6" w14:textId="78E78618" w:rsidR="008362AC" w:rsidRDefault="00B85D73" w:rsidP="00B85D73">
            <w:pPr>
              <w:jc w:val="center"/>
            </w:pPr>
            <w:r>
              <w:t>14+ points</w:t>
            </w:r>
          </w:p>
        </w:tc>
        <w:tc>
          <w:tcPr>
            <w:tcW w:w="706" w:type="dxa"/>
            <w:vAlign w:val="center"/>
          </w:tcPr>
          <w:p w14:paraId="36169AAA" w14:textId="228A81F3" w:rsidR="008362AC" w:rsidRDefault="00B85D73" w:rsidP="00B85D73">
            <w:pPr>
              <w:jc w:val="center"/>
            </w:pPr>
            <w:r>
              <w:t>B</w:t>
            </w:r>
          </w:p>
        </w:tc>
        <w:tc>
          <w:tcPr>
            <w:tcW w:w="709" w:type="dxa"/>
            <w:vAlign w:val="center"/>
          </w:tcPr>
          <w:p w14:paraId="1C3849CC" w14:textId="36A80565" w:rsidR="008362AC" w:rsidRDefault="00B85D73" w:rsidP="00B85D73">
            <w:pPr>
              <w:jc w:val="center"/>
            </w:pPr>
            <w:r>
              <w:t>D</w:t>
            </w:r>
          </w:p>
        </w:tc>
        <w:tc>
          <w:tcPr>
            <w:tcW w:w="709" w:type="dxa"/>
            <w:vAlign w:val="center"/>
          </w:tcPr>
          <w:p w14:paraId="3673C903" w14:textId="66E3BD6B" w:rsidR="008362AC" w:rsidRDefault="00B85D73" w:rsidP="00B85D73">
            <w:pPr>
              <w:jc w:val="center"/>
            </w:pPr>
            <w:r>
              <w:t>C</w:t>
            </w:r>
          </w:p>
        </w:tc>
      </w:tr>
      <w:tr w:rsidR="008362AC" w14:paraId="35AAE654" w14:textId="77777777" w:rsidTr="00B77FCB">
        <w:trPr>
          <w:trHeight w:val="340"/>
        </w:trPr>
        <w:tc>
          <w:tcPr>
            <w:tcW w:w="486" w:type="dxa"/>
            <w:vAlign w:val="center"/>
          </w:tcPr>
          <w:p w14:paraId="1B72AAF2" w14:textId="4A2C7D53" w:rsidR="008362AC" w:rsidRDefault="00B85D73" w:rsidP="00B85D73">
            <w:pPr>
              <w:jc w:val="center"/>
            </w:pPr>
            <w:r>
              <w:t>6</w:t>
            </w:r>
          </w:p>
        </w:tc>
        <w:tc>
          <w:tcPr>
            <w:tcW w:w="2979" w:type="dxa"/>
            <w:vAlign w:val="center"/>
          </w:tcPr>
          <w:p w14:paraId="1914CC46" w14:textId="706B7FBB" w:rsidR="008362AC" w:rsidRDefault="00B85D73" w:rsidP="00B85D73">
            <w:pPr>
              <w:jc w:val="center"/>
            </w:pPr>
            <w:r>
              <w:t>17+ points</w:t>
            </w:r>
          </w:p>
        </w:tc>
        <w:tc>
          <w:tcPr>
            <w:tcW w:w="706" w:type="dxa"/>
            <w:vAlign w:val="center"/>
          </w:tcPr>
          <w:p w14:paraId="4DED6269" w14:textId="49E6A7E2" w:rsidR="008362AC" w:rsidRDefault="00B85D73" w:rsidP="00B85D73">
            <w:pPr>
              <w:jc w:val="center"/>
            </w:pPr>
            <w:r>
              <w:t>C</w:t>
            </w:r>
          </w:p>
        </w:tc>
        <w:tc>
          <w:tcPr>
            <w:tcW w:w="709" w:type="dxa"/>
            <w:shd w:val="clear" w:color="auto" w:fill="auto"/>
            <w:vAlign w:val="center"/>
          </w:tcPr>
          <w:p w14:paraId="26E52CD7" w14:textId="30C3662A" w:rsidR="008362AC" w:rsidRDefault="00B85D73" w:rsidP="00B85D73">
            <w:pPr>
              <w:jc w:val="center"/>
            </w:pPr>
            <w:r>
              <w:t>D</w:t>
            </w:r>
          </w:p>
        </w:tc>
        <w:tc>
          <w:tcPr>
            <w:tcW w:w="709" w:type="dxa"/>
            <w:shd w:val="clear" w:color="auto" w:fill="auto"/>
            <w:vAlign w:val="center"/>
          </w:tcPr>
          <w:p w14:paraId="40F5EDA7" w14:textId="533323A9" w:rsidR="008362AC" w:rsidRDefault="00B85D73" w:rsidP="00B85D73">
            <w:pPr>
              <w:jc w:val="center"/>
            </w:pPr>
            <w:r>
              <w:t>C</w:t>
            </w:r>
          </w:p>
        </w:tc>
      </w:tr>
      <w:tr w:rsidR="008362AC" w14:paraId="7B552E99" w14:textId="77777777" w:rsidTr="00926CD4">
        <w:trPr>
          <w:trHeight w:val="340"/>
        </w:trPr>
        <w:tc>
          <w:tcPr>
            <w:tcW w:w="486" w:type="dxa"/>
            <w:vAlign w:val="center"/>
          </w:tcPr>
          <w:p w14:paraId="7852E301" w14:textId="27D0C7E6" w:rsidR="008362AC" w:rsidRDefault="00B85D73" w:rsidP="00B85D73">
            <w:pPr>
              <w:jc w:val="center"/>
            </w:pPr>
            <w:r>
              <w:t>7</w:t>
            </w:r>
          </w:p>
        </w:tc>
        <w:tc>
          <w:tcPr>
            <w:tcW w:w="2979" w:type="dxa"/>
            <w:vAlign w:val="center"/>
          </w:tcPr>
          <w:p w14:paraId="1EDB89F0" w14:textId="380D470D" w:rsidR="008362AC" w:rsidRDefault="00B85D73" w:rsidP="00B85D73">
            <w:pPr>
              <w:jc w:val="center"/>
            </w:pPr>
            <w:r>
              <w:t>20+ points</w:t>
            </w:r>
          </w:p>
        </w:tc>
        <w:tc>
          <w:tcPr>
            <w:tcW w:w="706" w:type="dxa"/>
            <w:vAlign w:val="center"/>
          </w:tcPr>
          <w:p w14:paraId="6747774E" w14:textId="6BEBF265" w:rsidR="008362AC" w:rsidRDefault="00B85D73" w:rsidP="00B85D73">
            <w:pPr>
              <w:jc w:val="center"/>
            </w:pPr>
            <w:r>
              <w:t>D</w:t>
            </w:r>
          </w:p>
        </w:tc>
        <w:tc>
          <w:tcPr>
            <w:tcW w:w="709" w:type="dxa"/>
            <w:vAlign w:val="center"/>
          </w:tcPr>
          <w:p w14:paraId="3BB8D13D" w14:textId="55BEEB06" w:rsidR="008362AC" w:rsidRDefault="00B85D73" w:rsidP="00B85D73">
            <w:pPr>
              <w:jc w:val="center"/>
            </w:pPr>
            <w:r>
              <w:t>D</w:t>
            </w:r>
          </w:p>
        </w:tc>
        <w:tc>
          <w:tcPr>
            <w:tcW w:w="709" w:type="dxa"/>
            <w:vAlign w:val="center"/>
          </w:tcPr>
          <w:p w14:paraId="3C3FEC33" w14:textId="184B3965" w:rsidR="008362AC" w:rsidRDefault="00B85D73" w:rsidP="00B85D73">
            <w:pPr>
              <w:jc w:val="center"/>
            </w:pPr>
            <w:r>
              <w:t>C</w:t>
            </w:r>
          </w:p>
        </w:tc>
      </w:tr>
      <w:tr w:rsidR="006618E5" w14:paraId="63701A24" w14:textId="77777777" w:rsidTr="00926CD4">
        <w:trPr>
          <w:trHeight w:val="340"/>
        </w:trPr>
        <w:tc>
          <w:tcPr>
            <w:tcW w:w="486" w:type="dxa"/>
            <w:vAlign w:val="center"/>
          </w:tcPr>
          <w:p w14:paraId="07BBBB8E" w14:textId="5EA7C91E" w:rsidR="006618E5" w:rsidRDefault="006618E5" w:rsidP="00B85D73">
            <w:pPr>
              <w:jc w:val="center"/>
            </w:pPr>
            <w:r>
              <w:t>8</w:t>
            </w:r>
          </w:p>
        </w:tc>
        <w:tc>
          <w:tcPr>
            <w:tcW w:w="2979" w:type="dxa"/>
            <w:vAlign w:val="center"/>
          </w:tcPr>
          <w:p w14:paraId="4816DB4D" w14:textId="776E0098" w:rsidR="006618E5" w:rsidRDefault="006618E5" w:rsidP="00B85D73">
            <w:pPr>
              <w:jc w:val="center"/>
            </w:pPr>
            <w:r>
              <w:t>23+ points</w:t>
            </w:r>
          </w:p>
        </w:tc>
        <w:tc>
          <w:tcPr>
            <w:tcW w:w="706" w:type="dxa"/>
            <w:vAlign w:val="center"/>
          </w:tcPr>
          <w:p w14:paraId="2FE7F2F6" w14:textId="5219C001" w:rsidR="006618E5" w:rsidRDefault="006618E5" w:rsidP="00B85D73">
            <w:pPr>
              <w:jc w:val="center"/>
            </w:pPr>
            <w:r>
              <w:t>E</w:t>
            </w:r>
          </w:p>
        </w:tc>
        <w:tc>
          <w:tcPr>
            <w:tcW w:w="709" w:type="dxa"/>
            <w:vAlign w:val="center"/>
          </w:tcPr>
          <w:p w14:paraId="7060A6F9" w14:textId="40E7B8B6" w:rsidR="006618E5" w:rsidRDefault="006618E5" w:rsidP="00B85D73">
            <w:pPr>
              <w:jc w:val="center"/>
            </w:pPr>
            <w:r>
              <w:t>D</w:t>
            </w:r>
          </w:p>
        </w:tc>
        <w:tc>
          <w:tcPr>
            <w:tcW w:w="709" w:type="dxa"/>
            <w:vAlign w:val="center"/>
          </w:tcPr>
          <w:p w14:paraId="46F295F8" w14:textId="14A5E97F" w:rsidR="006618E5" w:rsidRDefault="006618E5" w:rsidP="00B85D73">
            <w:pPr>
              <w:jc w:val="center"/>
            </w:pPr>
            <w:r>
              <w:t>C</w:t>
            </w:r>
          </w:p>
        </w:tc>
      </w:tr>
      <w:tr w:rsidR="00B85D73" w14:paraId="7572A818" w14:textId="77777777" w:rsidTr="00926CD4">
        <w:trPr>
          <w:trHeight w:val="340"/>
        </w:trPr>
        <w:tc>
          <w:tcPr>
            <w:tcW w:w="486" w:type="dxa"/>
            <w:vAlign w:val="center"/>
          </w:tcPr>
          <w:p w14:paraId="2A364E26" w14:textId="2E488F12" w:rsidR="00B85D73" w:rsidRDefault="006618E5" w:rsidP="00B85D73">
            <w:pPr>
              <w:jc w:val="center"/>
            </w:pPr>
            <w:r>
              <w:t>9</w:t>
            </w:r>
          </w:p>
        </w:tc>
        <w:tc>
          <w:tcPr>
            <w:tcW w:w="2979" w:type="dxa"/>
            <w:vAlign w:val="center"/>
          </w:tcPr>
          <w:p w14:paraId="0060CAC9" w14:textId="4D6348C2" w:rsidR="00B85D73" w:rsidRDefault="00B85D73" w:rsidP="00B85D73">
            <w:pPr>
              <w:jc w:val="center"/>
            </w:pPr>
            <w:r>
              <w:t>Junior: Total BOF age 44-</w:t>
            </w:r>
          </w:p>
        </w:tc>
        <w:tc>
          <w:tcPr>
            <w:tcW w:w="706" w:type="dxa"/>
            <w:vAlign w:val="center"/>
          </w:tcPr>
          <w:p w14:paraId="1C503416" w14:textId="3D433250" w:rsidR="00B85D73" w:rsidRDefault="00B85D73" w:rsidP="00B85D73">
            <w:pPr>
              <w:jc w:val="center"/>
            </w:pPr>
            <w:r>
              <w:t>LG</w:t>
            </w:r>
          </w:p>
        </w:tc>
        <w:tc>
          <w:tcPr>
            <w:tcW w:w="709" w:type="dxa"/>
            <w:vAlign w:val="center"/>
          </w:tcPr>
          <w:p w14:paraId="4BEAEE85" w14:textId="55EE0612" w:rsidR="00B85D73" w:rsidRDefault="00B85D73" w:rsidP="00B85D73">
            <w:pPr>
              <w:jc w:val="center"/>
            </w:pPr>
            <w:r>
              <w:t>O</w:t>
            </w:r>
          </w:p>
        </w:tc>
        <w:tc>
          <w:tcPr>
            <w:tcW w:w="709" w:type="dxa"/>
            <w:vAlign w:val="center"/>
          </w:tcPr>
          <w:p w14:paraId="0ECD4F94" w14:textId="6CB157B3" w:rsidR="00B85D73" w:rsidRDefault="00B85D73" w:rsidP="00B85D73">
            <w:pPr>
              <w:jc w:val="center"/>
            </w:pPr>
            <w:r>
              <w:t>LG</w:t>
            </w:r>
          </w:p>
        </w:tc>
      </w:tr>
      <w:tr w:rsidR="00B85D73" w14:paraId="5D1A33DD" w14:textId="77777777" w:rsidTr="00926CD4">
        <w:trPr>
          <w:trHeight w:val="340"/>
        </w:trPr>
        <w:tc>
          <w:tcPr>
            <w:tcW w:w="486" w:type="dxa"/>
            <w:vAlign w:val="center"/>
          </w:tcPr>
          <w:p w14:paraId="17C7A29A" w14:textId="6847BD57" w:rsidR="00B85D73" w:rsidRDefault="006618E5" w:rsidP="00B85D73">
            <w:pPr>
              <w:jc w:val="center"/>
            </w:pPr>
            <w:r>
              <w:t>10</w:t>
            </w:r>
          </w:p>
        </w:tc>
        <w:tc>
          <w:tcPr>
            <w:tcW w:w="2979" w:type="dxa"/>
            <w:vAlign w:val="center"/>
          </w:tcPr>
          <w:p w14:paraId="60B5BC05" w14:textId="7370CB7D" w:rsidR="00B85D73" w:rsidRDefault="00B85D73" w:rsidP="00B85D73">
            <w:pPr>
              <w:jc w:val="center"/>
            </w:pPr>
            <w:r>
              <w:t>Junior: Total BOF age 36-</w:t>
            </w:r>
          </w:p>
        </w:tc>
        <w:tc>
          <w:tcPr>
            <w:tcW w:w="706" w:type="dxa"/>
            <w:vAlign w:val="center"/>
          </w:tcPr>
          <w:p w14:paraId="36FAEFFF" w14:textId="6A7E561A" w:rsidR="00B85D73" w:rsidRDefault="00B85D73" w:rsidP="00B85D73">
            <w:pPr>
              <w:jc w:val="center"/>
            </w:pPr>
            <w:r>
              <w:t>Y</w:t>
            </w:r>
          </w:p>
        </w:tc>
        <w:tc>
          <w:tcPr>
            <w:tcW w:w="709" w:type="dxa"/>
            <w:vAlign w:val="center"/>
          </w:tcPr>
          <w:p w14:paraId="53D5DDDB" w14:textId="0BBA08D4" w:rsidR="00B85D73" w:rsidRDefault="00B85D73" w:rsidP="00B85D73">
            <w:pPr>
              <w:jc w:val="center"/>
            </w:pPr>
            <w:r>
              <w:t>Y</w:t>
            </w:r>
          </w:p>
        </w:tc>
        <w:tc>
          <w:tcPr>
            <w:tcW w:w="709" w:type="dxa"/>
            <w:vAlign w:val="center"/>
          </w:tcPr>
          <w:p w14:paraId="4EACFAB1" w14:textId="7AF15746" w:rsidR="00B85D73" w:rsidRDefault="00B85D73" w:rsidP="00B85D73">
            <w:pPr>
              <w:jc w:val="center"/>
            </w:pPr>
            <w:r>
              <w:t>O</w:t>
            </w:r>
          </w:p>
        </w:tc>
      </w:tr>
    </w:tbl>
    <w:p w14:paraId="7C4528EA" w14:textId="38E3F883" w:rsidR="000F22E4" w:rsidRPr="000F22E4" w:rsidRDefault="000F22E4" w:rsidP="006618E5">
      <w:pPr>
        <w:rPr>
          <w:i/>
          <w:iCs/>
          <w:color w:val="FF0000"/>
        </w:rPr>
      </w:pPr>
    </w:p>
    <w:p w14:paraId="2B0EE701" w14:textId="613D50FA" w:rsidR="00F070B8" w:rsidRDefault="008A5EED" w:rsidP="008A5EED">
      <w:pPr>
        <w:pStyle w:val="ListParagraph"/>
        <w:numPr>
          <w:ilvl w:val="0"/>
          <w:numId w:val="14"/>
        </w:numPr>
      </w:pPr>
      <w:r>
        <w:lastRenderedPageBreak/>
        <w:t>Courses A, B, C</w:t>
      </w:r>
      <w:r w:rsidR="00E101CE">
        <w:t>,</w:t>
      </w:r>
      <w:r>
        <w:t xml:space="preserve"> D </w:t>
      </w:r>
      <w:r w:rsidR="00E101CE">
        <w:t xml:space="preserve">and E </w:t>
      </w:r>
      <w:r>
        <w:t>are TD5 with an estimated winning time of 35 minutes for the fastest M21, W21, M60</w:t>
      </w:r>
      <w:r w:rsidR="003133B3">
        <w:t xml:space="preserve">, </w:t>
      </w:r>
      <w:r>
        <w:t xml:space="preserve">W60 </w:t>
      </w:r>
      <w:r w:rsidR="003133B3">
        <w:t xml:space="preserve">and W75 </w:t>
      </w:r>
      <w:r>
        <w:t>respectively; LG, O and Y correspond to the colour-coded system.</w:t>
      </w:r>
      <w:r w:rsidR="006618E5">
        <w:t xml:space="preserve"> The table below provides guidelines on course length ratios</w:t>
      </w:r>
      <w:r w:rsidR="003133B3">
        <w:t xml:space="preserve"> which may be used </w:t>
      </w:r>
      <w:r w:rsidR="00244905">
        <w:t xml:space="preserve">for course lengths </w:t>
      </w:r>
      <w:r w:rsidR="003133B3">
        <w:t>instead of winning times</w:t>
      </w:r>
      <w:r w:rsidR="00244905">
        <w:t>.</w:t>
      </w:r>
      <w:r w:rsidR="00580448">
        <w:br/>
      </w:r>
    </w:p>
    <w:tbl>
      <w:tblPr>
        <w:tblStyle w:val="TableGrid"/>
        <w:tblW w:w="0" w:type="auto"/>
        <w:tblInd w:w="360" w:type="dxa"/>
        <w:tblLook w:val="04A0" w:firstRow="1" w:lastRow="0" w:firstColumn="1" w:lastColumn="0" w:noHBand="0" w:noVBand="1"/>
      </w:tblPr>
      <w:tblGrid>
        <w:gridCol w:w="2900"/>
        <w:gridCol w:w="2888"/>
      </w:tblGrid>
      <w:tr w:rsidR="006618E5" w14:paraId="37BE830F" w14:textId="77777777" w:rsidTr="00B77FCB">
        <w:tc>
          <w:tcPr>
            <w:tcW w:w="2900" w:type="dxa"/>
            <w:shd w:val="clear" w:color="auto" w:fill="BFBFBF" w:themeFill="background1" w:themeFillShade="BF"/>
          </w:tcPr>
          <w:p w14:paraId="5473EFBF" w14:textId="4EBBDAA0" w:rsidR="006618E5" w:rsidRPr="00B77FCB" w:rsidRDefault="006618E5" w:rsidP="00F070B8">
            <w:pPr>
              <w:pStyle w:val="ListParagraph"/>
              <w:ind w:left="0"/>
            </w:pPr>
            <w:r w:rsidRPr="00B77FCB">
              <w:t>Course</w:t>
            </w:r>
          </w:p>
        </w:tc>
        <w:tc>
          <w:tcPr>
            <w:tcW w:w="2888" w:type="dxa"/>
            <w:shd w:val="clear" w:color="auto" w:fill="BFBFBF" w:themeFill="background1" w:themeFillShade="BF"/>
          </w:tcPr>
          <w:p w14:paraId="7EC14507" w14:textId="17F6380C" w:rsidR="006618E5" w:rsidRPr="00B77FCB" w:rsidRDefault="006618E5" w:rsidP="00F070B8">
            <w:pPr>
              <w:pStyle w:val="ListParagraph"/>
              <w:ind w:left="0"/>
            </w:pPr>
            <w:r w:rsidRPr="00B77FCB">
              <w:t>CLR</w:t>
            </w:r>
          </w:p>
        </w:tc>
      </w:tr>
      <w:tr w:rsidR="006618E5" w14:paraId="523E39D2" w14:textId="77777777" w:rsidTr="006618E5">
        <w:tc>
          <w:tcPr>
            <w:tcW w:w="2900" w:type="dxa"/>
          </w:tcPr>
          <w:p w14:paraId="22B6B503" w14:textId="1C3362F1" w:rsidR="006618E5" w:rsidRDefault="006618E5" w:rsidP="00F070B8">
            <w:pPr>
              <w:pStyle w:val="ListParagraph"/>
              <w:ind w:left="0"/>
            </w:pPr>
            <w:r>
              <w:t>A</w:t>
            </w:r>
          </w:p>
        </w:tc>
        <w:tc>
          <w:tcPr>
            <w:tcW w:w="2888" w:type="dxa"/>
          </w:tcPr>
          <w:p w14:paraId="564AF068" w14:textId="7BB9C68A" w:rsidR="006618E5" w:rsidRDefault="006618E5" w:rsidP="00F070B8">
            <w:pPr>
              <w:pStyle w:val="ListParagraph"/>
              <w:ind w:left="0"/>
            </w:pPr>
            <w:r>
              <w:t>1.00</w:t>
            </w:r>
          </w:p>
        </w:tc>
      </w:tr>
      <w:tr w:rsidR="006618E5" w14:paraId="0B2F07A3" w14:textId="77777777" w:rsidTr="006618E5">
        <w:tc>
          <w:tcPr>
            <w:tcW w:w="2900" w:type="dxa"/>
          </w:tcPr>
          <w:p w14:paraId="383D015C" w14:textId="7A678134" w:rsidR="006618E5" w:rsidRDefault="006618E5" w:rsidP="00F070B8">
            <w:pPr>
              <w:pStyle w:val="ListParagraph"/>
              <w:ind w:left="0"/>
            </w:pPr>
            <w:r>
              <w:t>B</w:t>
            </w:r>
          </w:p>
        </w:tc>
        <w:tc>
          <w:tcPr>
            <w:tcW w:w="2888" w:type="dxa"/>
          </w:tcPr>
          <w:p w14:paraId="1769F89F" w14:textId="24E43D2B" w:rsidR="006618E5" w:rsidRDefault="006618E5" w:rsidP="00F070B8">
            <w:pPr>
              <w:pStyle w:val="ListParagraph"/>
              <w:ind w:left="0"/>
            </w:pPr>
            <w:r>
              <w:t>0.82</w:t>
            </w:r>
          </w:p>
        </w:tc>
      </w:tr>
      <w:tr w:rsidR="006618E5" w14:paraId="11EDEF09" w14:textId="77777777" w:rsidTr="006618E5">
        <w:tc>
          <w:tcPr>
            <w:tcW w:w="2900" w:type="dxa"/>
          </w:tcPr>
          <w:p w14:paraId="2644A03A" w14:textId="6FD496EF" w:rsidR="006618E5" w:rsidRDefault="006618E5" w:rsidP="00F070B8">
            <w:pPr>
              <w:pStyle w:val="ListParagraph"/>
              <w:ind w:left="0"/>
            </w:pPr>
            <w:r>
              <w:t>C</w:t>
            </w:r>
          </w:p>
        </w:tc>
        <w:tc>
          <w:tcPr>
            <w:tcW w:w="2888" w:type="dxa"/>
          </w:tcPr>
          <w:p w14:paraId="31C3AAC3" w14:textId="07E9EB5C" w:rsidR="006618E5" w:rsidRDefault="006618E5" w:rsidP="00F070B8">
            <w:pPr>
              <w:pStyle w:val="ListParagraph"/>
              <w:ind w:left="0"/>
            </w:pPr>
            <w:r>
              <w:t>0.77</w:t>
            </w:r>
          </w:p>
        </w:tc>
      </w:tr>
      <w:tr w:rsidR="006618E5" w14:paraId="03B26891" w14:textId="77777777" w:rsidTr="006618E5">
        <w:tc>
          <w:tcPr>
            <w:tcW w:w="2900" w:type="dxa"/>
          </w:tcPr>
          <w:p w14:paraId="6FF7F9BE" w14:textId="49AF3028" w:rsidR="006618E5" w:rsidRDefault="006618E5" w:rsidP="00F070B8">
            <w:pPr>
              <w:pStyle w:val="ListParagraph"/>
              <w:ind w:left="0"/>
            </w:pPr>
            <w:r>
              <w:t>D</w:t>
            </w:r>
          </w:p>
        </w:tc>
        <w:tc>
          <w:tcPr>
            <w:tcW w:w="2888" w:type="dxa"/>
          </w:tcPr>
          <w:p w14:paraId="1734E72F" w14:textId="02E03B2C" w:rsidR="006618E5" w:rsidRDefault="006618E5" w:rsidP="00F070B8">
            <w:pPr>
              <w:pStyle w:val="ListParagraph"/>
              <w:ind w:left="0"/>
            </w:pPr>
            <w:r>
              <w:t>0.53</w:t>
            </w:r>
          </w:p>
        </w:tc>
      </w:tr>
      <w:tr w:rsidR="006618E5" w14:paraId="047CE00B" w14:textId="77777777" w:rsidTr="006618E5">
        <w:tc>
          <w:tcPr>
            <w:tcW w:w="2900" w:type="dxa"/>
          </w:tcPr>
          <w:p w14:paraId="6E622990" w14:textId="60D74692" w:rsidR="006618E5" w:rsidRDefault="006618E5" w:rsidP="00F070B8">
            <w:pPr>
              <w:pStyle w:val="ListParagraph"/>
              <w:ind w:left="0"/>
            </w:pPr>
            <w:r>
              <w:t>E</w:t>
            </w:r>
          </w:p>
        </w:tc>
        <w:tc>
          <w:tcPr>
            <w:tcW w:w="2888" w:type="dxa"/>
          </w:tcPr>
          <w:p w14:paraId="46E15D91" w14:textId="7FD76960" w:rsidR="006618E5" w:rsidRDefault="006618E5" w:rsidP="00F070B8">
            <w:pPr>
              <w:pStyle w:val="ListParagraph"/>
              <w:ind w:left="0"/>
            </w:pPr>
            <w:r>
              <w:t>0.42</w:t>
            </w:r>
          </w:p>
        </w:tc>
      </w:tr>
      <w:tr w:rsidR="006618E5" w14:paraId="5D4BCB71" w14:textId="77777777" w:rsidTr="006618E5">
        <w:tc>
          <w:tcPr>
            <w:tcW w:w="2900" w:type="dxa"/>
          </w:tcPr>
          <w:p w14:paraId="44FCA86F" w14:textId="55D6C042" w:rsidR="006618E5" w:rsidRDefault="006618E5" w:rsidP="00F070B8">
            <w:pPr>
              <w:pStyle w:val="ListParagraph"/>
              <w:ind w:left="0"/>
            </w:pPr>
            <w:r>
              <w:t>Light Green</w:t>
            </w:r>
          </w:p>
        </w:tc>
        <w:tc>
          <w:tcPr>
            <w:tcW w:w="2888" w:type="dxa"/>
          </w:tcPr>
          <w:p w14:paraId="2BD674CE" w14:textId="76D50DBE" w:rsidR="006618E5" w:rsidRDefault="006618E5" w:rsidP="00F070B8">
            <w:pPr>
              <w:pStyle w:val="ListParagraph"/>
              <w:ind w:left="0"/>
            </w:pPr>
            <w:r>
              <w:t>0.45</w:t>
            </w:r>
          </w:p>
        </w:tc>
      </w:tr>
      <w:tr w:rsidR="006618E5" w14:paraId="515C30C2" w14:textId="77777777" w:rsidTr="006618E5">
        <w:tc>
          <w:tcPr>
            <w:tcW w:w="2900" w:type="dxa"/>
          </w:tcPr>
          <w:p w14:paraId="7516A457" w14:textId="55639ADE" w:rsidR="006618E5" w:rsidRDefault="006618E5" w:rsidP="00F070B8">
            <w:pPr>
              <w:pStyle w:val="ListParagraph"/>
              <w:ind w:left="0"/>
            </w:pPr>
            <w:r>
              <w:t>Orange</w:t>
            </w:r>
          </w:p>
        </w:tc>
        <w:tc>
          <w:tcPr>
            <w:tcW w:w="2888" w:type="dxa"/>
          </w:tcPr>
          <w:p w14:paraId="00AB9412" w14:textId="2CEF315D" w:rsidR="006618E5" w:rsidRDefault="006618E5" w:rsidP="00F070B8">
            <w:pPr>
              <w:pStyle w:val="ListParagraph"/>
              <w:ind w:left="0"/>
            </w:pPr>
            <w:r>
              <w:t>0.35</w:t>
            </w:r>
          </w:p>
        </w:tc>
      </w:tr>
      <w:tr w:rsidR="006618E5" w14:paraId="5DD41F2E" w14:textId="77777777" w:rsidTr="006618E5">
        <w:tc>
          <w:tcPr>
            <w:tcW w:w="2900" w:type="dxa"/>
          </w:tcPr>
          <w:p w14:paraId="69A52C23" w14:textId="407B0AA8" w:rsidR="006618E5" w:rsidRDefault="006618E5" w:rsidP="00F070B8">
            <w:pPr>
              <w:pStyle w:val="ListParagraph"/>
              <w:ind w:left="0"/>
            </w:pPr>
            <w:r>
              <w:t>Yellow</w:t>
            </w:r>
          </w:p>
        </w:tc>
        <w:tc>
          <w:tcPr>
            <w:tcW w:w="2888" w:type="dxa"/>
          </w:tcPr>
          <w:p w14:paraId="009B3886" w14:textId="4EFB8283" w:rsidR="006618E5" w:rsidRDefault="006618E5" w:rsidP="00F070B8">
            <w:pPr>
              <w:pStyle w:val="ListParagraph"/>
              <w:ind w:left="0"/>
            </w:pPr>
            <w:r>
              <w:t>0.30</w:t>
            </w:r>
          </w:p>
        </w:tc>
      </w:tr>
    </w:tbl>
    <w:p w14:paraId="24DCDAEB" w14:textId="056FBF6A" w:rsidR="008A5EED" w:rsidRDefault="00F44191" w:rsidP="006618E5">
      <w:pPr>
        <w:pStyle w:val="ListParagraph"/>
        <w:ind w:left="360"/>
      </w:pPr>
      <w:r>
        <w:br/>
      </w:r>
    </w:p>
    <w:p w14:paraId="47C73220" w14:textId="15252D73" w:rsidR="008A5EED" w:rsidRDefault="008A5EED" w:rsidP="008A5EED">
      <w:pPr>
        <w:pStyle w:val="ListParagraph"/>
        <w:numPr>
          <w:ilvl w:val="0"/>
          <w:numId w:val="14"/>
        </w:numPr>
      </w:pPr>
      <w:r>
        <w:t xml:space="preserve">TD5 courses will be </w:t>
      </w:r>
      <w:proofErr w:type="spellStart"/>
      <w:r>
        <w:t>gaffled</w:t>
      </w:r>
      <w:proofErr w:type="spellEnd"/>
      <w:r>
        <w:t xml:space="preserve"> (forked) to inhibit following, although the final section of the final lap should not be. Junior courses may be </w:t>
      </w:r>
      <w:proofErr w:type="spellStart"/>
      <w:r>
        <w:t>gaffled</w:t>
      </w:r>
      <w:proofErr w:type="spellEnd"/>
      <w:r>
        <w:t xml:space="preserve"> at the planner’s discretion, but care should be taken to minimise the danger of this leading to disqualification.</w:t>
      </w:r>
      <w:r w:rsidR="00F44191">
        <w:br/>
      </w:r>
    </w:p>
    <w:p w14:paraId="3FDADDC7" w14:textId="4E4D578A" w:rsidR="008A5EED" w:rsidRDefault="008A5EED" w:rsidP="008A5EED">
      <w:pPr>
        <w:pStyle w:val="ListParagraph"/>
        <w:numPr>
          <w:ilvl w:val="0"/>
          <w:numId w:val="14"/>
        </w:numPr>
      </w:pPr>
      <w:r>
        <w:t>Team captains are encouraged to ensure club members run appropriate length courses, even if this means they are less likely to become Scottish Champions.</w:t>
      </w:r>
      <w:r w:rsidR="00F44191">
        <w:br/>
      </w:r>
    </w:p>
    <w:p w14:paraId="108D17A8" w14:textId="66900AE4" w:rsidR="008A5EED" w:rsidRDefault="008A5EED" w:rsidP="000A4726">
      <w:pPr>
        <w:pStyle w:val="ListParagraph"/>
        <w:numPr>
          <w:ilvl w:val="0"/>
          <w:numId w:val="14"/>
        </w:numPr>
      </w:pPr>
      <w:r>
        <w:t>Alliances of neighbouring clubs may enter teams at the Competition Coordinator’s discretion. The spirit of this is to allow as many people as possible to take part, not to encourage the formation of especially strong teams. Any combination team which appears much stronger than their likely competition should not be accepted.</w:t>
      </w:r>
      <w:r w:rsidR="00F44191">
        <w:br/>
      </w:r>
      <w:r>
        <w:t>Typically, two neighbouring Scottish clubs may be allowed to compete as an “alliance” if one or both have insufficient competitors at the event to make a full team. The neighbouring clubs alliance at the Scottish Relays applies to all relays, not just the Open, and may include, for example, a club with many adults but only one or two juniors. The concept of “neighbouring” may be interpreted flexibly for particularly far-travelled clubs.</w:t>
      </w:r>
      <w:r w:rsidR="00F44191">
        <w:br/>
      </w:r>
    </w:p>
    <w:p w14:paraId="0FD13F55" w14:textId="178B3C3F" w:rsidR="008A5EED" w:rsidRDefault="008A5EED" w:rsidP="008A5EED">
      <w:pPr>
        <w:pStyle w:val="ListParagraph"/>
        <w:numPr>
          <w:ilvl w:val="0"/>
          <w:numId w:val="14"/>
        </w:numPr>
      </w:pPr>
      <w:r>
        <w:t>A string course relay should be considered for very young competitors.</w:t>
      </w:r>
      <w:r w:rsidR="00F44191">
        <w:br/>
      </w:r>
    </w:p>
    <w:p w14:paraId="7F99183E" w14:textId="6977554D" w:rsidR="008362AC" w:rsidRPr="008362AC" w:rsidRDefault="008A5EED" w:rsidP="008A5EED">
      <w:pPr>
        <w:pStyle w:val="ListParagraph"/>
        <w:numPr>
          <w:ilvl w:val="0"/>
          <w:numId w:val="14"/>
        </w:numPr>
      </w:pPr>
      <w:r>
        <w:t>To maintain head-to-head races, mini mass starts for legs 2 and 3 should be held. Teams participating in mass starts are fully competitive, and may be placed ahead of non-mini mass starters, with final positions determined by total running time of team. It is desirable that the Scottish Champions should not be caught by the mini mass start, so it should be at least 20 minutes after the leading teams have gone through. Generally a single mini mass start will suffice, but sometimes more than one mini-mass start may be required.</w:t>
      </w:r>
    </w:p>
    <w:p w14:paraId="4D73A76A" w14:textId="5392FFDF" w:rsidR="002B3332" w:rsidRPr="00F44191" w:rsidRDefault="002B3332" w:rsidP="00F44191">
      <w:pPr>
        <w:pStyle w:val="ListParagraph"/>
        <w:ind w:left="360"/>
      </w:pPr>
    </w:p>
    <w:p w14:paraId="41D1A1E8" w14:textId="77777777" w:rsidR="00CD60F5" w:rsidRPr="00DA30A2" w:rsidRDefault="00CD60F5" w:rsidP="00CD60F5">
      <w:pPr>
        <w:pStyle w:val="ListParagraph"/>
        <w:numPr>
          <w:ilvl w:val="0"/>
          <w:numId w:val="14"/>
        </w:numPr>
      </w:pPr>
      <w:r w:rsidRPr="00DA30A2">
        <w:t>Electronic timing must be used, with touch-free punching enabled wherever possible.</w:t>
      </w:r>
    </w:p>
    <w:p w14:paraId="100D4E2A" w14:textId="54E3CA38" w:rsidR="002B3332" w:rsidRPr="00DA30A2" w:rsidRDefault="002B3332" w:rsidP="00CD60F5">
      <w:pPr>
        <w:pStyle w:val="ListParagraph"/>
        <w:ind w:left="360"/>
      </w:pPr>
    </w:p>
    <w:sectPr w:rsidR="002B3332" w:rsidRPr="00DA30A2" w:rsidSect="006932A8">
      <w:footerReference w:type="default" r:id="rId8"/>
      <w:headerReference w:type="first" r:id="rId9"/>
      <w:footerReference w:type="first" r:id="rId10"/>
      <w:pgSz w:w="11906" w:h="16838"/>
      <w:pgMar w:top="1440" w:right="1440" w:bottom="1440" w:left="1440" w:header="283" w:footer="3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75A9" w14:textId="77777777" w:rsidR="00BE1B21" w:rsidRDefault="00BE1B21" w:rsidP="00990945">
      <w:pPr>
        <w:spacing w:after="0" w:line="240" w:lineRule="auto"/>
      </w:pPr>
      <w:r>
        <w:separator/>
      </w:r>
    </w:p>
  </w:endnote>
  <w:endnote w:type="continuationSeparator" w:id="0">
    <w:p w14:paraId="4FC866E4" w14:textId="77777777" w:rsidR="00BE1B21" w:rsidRDefault="00BE1B21" w:rsidP="0099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BC8C" w14:textId="63ED53BB" w:rsidR="006378C3" w:rsidRPr="00543776" w:rsidRDefault="00BD643D" w:rsidP="006378C3">
    <w:pPr>
      <w:pStyle w:val="Footer"/>
      <w:spacing w:after="20"/>
      <w:rPr>
        <w:sz w:val="20"/>
        <w:szCs w:val="20"/>
      </w:rPr>
    </w:pPr>
    <w:r w:rsidRPr="00543776">
      <w:rPr>
        <w:sz w:val="20"/>
        <w:szCs w:val="20"/>
      </w:rPr>
      <w:t>Scottish Relay Championships Rules and Guidelines</w:t>
    </w:r>
    <w:r>
      <w:rPr>
        <w:sz w:val="18"/>
        <w:szCs w:val="18"/>
      </w:rPr>
      <w:tab/>
    </w:r>
    <w:r w:rsidRPr="00543776">
      <w:rPr>
        <w:sz w:val="20"/>
        <w:szCs w:val="20"/>
      </w:rPr>
      <w:t xml:space="preserve">Page </w:t>
    </w:r>
    <w:r w:rsidR="006932A8" w:rsidRPr="006932A8">
      <w:rPr>
        <w:sz w:val="20"/>
        <w:szCs w:val="20"/>
      </w:rPr>
      <w:fldChar w:fldCharType="begin"/>
    </w:r>
    <w:r w:rsidR="006932A8" w:rsidRPr="006932A8">
      <w:rPr>
        <w:sz w:val="20"/>
        <w:szCs w:val="20"/>
      </w:rPr>
      <w:instrText xml:space="preserve"> PAGE   \* MERGEFORMAT </w:instrText>
    </w:r>
    <w:r w:rsidR="006932A8" w:rsidRPr="006932A8">
      <w:rPr>
        <w:sz w:val="20"/>
        <w:szCs w:val="20"/>
      </w:rPr>
      <w:fldChar w:fldCharType="separate"/>
    </w:r>
    <w:r w:rsidR="006932A8" w:rsidRPr="006932A8">
      <w:rPr>
        <w:noProof/>
        <w:sz w:val="20"/>
        <w:szCs w:val="20"/>
      </w:rPr>
      <w:t>1</w:t>
    </w:r>
    <w:r w:rsidR="006932A8" w:rsidRPr="006932A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1EC4" w14:textId="77777777" w:rsidR="006378C3" w:rsidRPr="00DD794A" w:rsidRDefault="006378C3" w:rsidP="006378C3">
    <w:pPr>
      <w:pStyle w:val="Footer"/>
      <w:spacing w:after="20"/>
      <w:rPr>
        <w:sz w:val="18"/>
        <w:szCs w:val="18"/>
      </w:rPr>
    </w:pPr>
    <w:r w:rsidRPr="00DD794A">
      <w:rPr>
        <w:sz w:val="18"/>
        <w:szCs w:val="18"/>
      </w:rPr>
      <w:t>Scottish Orienteering Association</w:t>
    </w:r>
    <w:r>
      <w:rPr>
        <w:sz w:val="18"/>
        <w:szCs w:val="18"/>
      </w:rPr>
      <w:tab/>
    </w:r>
    <w:r>
      <w:rPr>
        <w:sz w:val="18"/>
        <w:szCs w:val="18"/>
      </w:rPr>
      <w:tab/>
    </w:r>
    <w:hyperlink r:id="rId1" w:history="1">
      <w:r w:rsidRPr="00DD794A">
        <w:rPr>
          <w:rStyle w:val="Hyperlink"/>
          <w:sz w:val="18"/>
          <w:szCs w:val="18"/>
        </w:rPr>
        <w:t>scottish-orienteering.org</w:t>
      </w:r>
    </w:hyperlink>
  </w:p>
  <w:p w14:paraId="5525118E" w14:textId="77777777" w:rsidR="006378C3" w:rsidRDefault="006378C3" w:rsidP="006378C3">
    <w:pPr>
      <w:pStyle w:val="Footer"/>
      <w:spacing w:after="20"/>
      <w:rPr>
        <w:sz w:val="18"/>
        <w:szCs w:val="18"/>
      </w:rPr>
    </w:pPr>
    <w:r w:rsidRPr="00DD794A">
      <w:rPr>
        <w:sz w:val="18"/>
        <w:szCs w:val="18"/>
      </w:rPr>
      <w:t>Glenmore Lodge, Aviemore PH22 1QZ</w:t>
    </w:r>
    <w:r>
      <w:rPr>
        <w:sz w:val="18"/>
        <w:szCs w:val="18"/>
      </w:rPr>
      <w:tab/>
    </w:r>
    <w:r>
      <w:rPr>
        <w:sz w:val="18"/>
        <w:szCs w:val="18"/>
      </w:rPr>
      <w:tab/>
    </w:r>
    <w:hyperlink r:id="rId2" w:history="1">
      <w:r w:rsidRPr="001A5B2E">
        <w:rPr>
          <w:rStyle w:val="Hyperlink"/>
          <w:sz w:val="18"/>
          <w:szCs w:val="18"/>
        </w:rPr>
        <w:t>info@scottish-orienteering.org</w:t>
      </w:r>
    </w:hyperlink>
  </w:p>
  <w:p w14:paraId="0A1F51F3" w14:textId="77777777" w:rsidR="006378C3" w:rsidRDefault="0063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89CF" w14:textId="77777777" w:rsidR="00BE1B21" w:rsidRDefault="00BE1B21" w:rsidP="00990945">
      <w:pPr>
        <w:spacing w:after="0" w:line="240" w:lineRule="auto"/>
      </w:pPr>
      <w:r>
        <w:separator/>
      </w:r>
    </w:p>
  </w:footnote>
  <w:footnote w:type="continuationSeparator" w:id="0">
    <w:p w14:paraId="12FCE584" w14:textId="77777777" w:rsidR="00BE1B21" w:rsidRDefault="00BE1B21" w:rsidP="0099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439" w14:textId="77777777" w:rsidR="006378C3" w:rsidRDefault="006378C3" w:rsidP="00C9649C">
    <w:pPr>
      <w:pStyle w:val="Header"/>
      <w:jc w:val="right"/>
    </w:pPr>
    <w:r>
      <w:rPr>
        <w:noProof/>
      </w:rPr>
      <w:drawing>
        <wp:inline distT="0" distB="0" distL="0" distR="0" wp14:anchorId="58E8A542" wp14:editId="7018BB07">
          <wp:extent cx="1800000" cy="78229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Orienteering low-re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82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44"/>
    <w:multiLevelType w:val="hybridMultilevel"/>
    <w:tmpl w:val="55003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A6AD5"/>
    <w:multiLevelType w:val="hybridMultilevel"/>
    <w:tmpl w:val="D190FB40"/>
    <w:lvl w:ilvl="0" w:tplc="36AE085C">
      <w:start w:val="1"/>
      <w:numFmt w:val="bullet"/>
      <w:pStyle w:val="SOABulletGreen"/>
      <w:lvlText w:val=""/>
      <w:lvlJc w:val="left"/>
      <w:pPr>
        <w:ind w:left="720" w:hanging="360"/>
      </w:pPr>
      <w:rPr>
        <w:rFonts w:ascii="Wingdings" w:hAnsi="Wingdings" w:hint="default"/>
        <w:color w:val="51837F"/>
      </w:rPr>
    </w:lvl>
    <w:lvl w:ilvl="1" w:tplc="FDFC6A2A">
      <w:start w:val="1"/>
      <w:numFmt w:val="bullet"/>
      <w:lvlText w:val="o"/>
      <w:lvlJc w:val="left"/>
      <w:pPr>
        <w:ind w:left="1440" w:hanging="360"/>
      </w:pPr>
      <w:rPr>
        <w:rFonts w:ascii="Courier New" w:hAnsi="Courier New" w:hint="default"/>
        <w:b/>
        <w:i w:val="0"/>
        <w:color w:val="51837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64EA"/>
    <w:multiLevelType w:val="hybridMultilevel"/>
    <w:tmpl w:val="4D760A22"/>
    <w:lvl w:ilvl="0" w:tplc="BB1C9284">
      <w:start w:val="1"/>
      <w:numFmt w:val="bullet"/>
      <w:pStyle w:val="SOABulletOrange"/>
      <w:lvlText w:val=""/>
      <w:lvlJc w:val="left"/>
      <w:pPr>
        <w:ind w:left="720" w:hanging="360"/>
      </w:pPr>
      <w:rPr>
        <w:rFonts w:ascii="Wingdings" w:hAnsi="Wingdings" w:hint="default"/>
        <w:color w:val="EC4D2C"/>
      </w:rPr>
    </w:lvl>
    <w:lvl w:ilvl="1" w:tplc="1CE4A4D6">
      <w:start w:val="1"/>
      <w:numFmt w:val="bullet"/>
      <w:pStyle w:val="Sub-bulletOrange"/>
      <w:lvlText w:val="o"/>
      <w:lvlJc w:val="left"/>
      <w:pPr>
        <w:ind w:left="1440" w:hanging="360"/>
      </w:pPr>
      <w:rPr>
        <w:rFonts w:ascii="Courier New" w:hAnsi="Courier New" w:hint="default"/>
        <w:b/>
        <w:i w:val="0"/>
        <w:color w:val="EC4D2C"/>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162"/>
    <w:multiLevelType w:val="hybridMultilevel"/>
    <w:tmpl w:val="2E7E21D4"/>
    <w:lvl w:ilvl="0" w:tplc="E8407780">
      <w:start w:val="1"/>
      <w:numFmt w:val="bullet"/>
      <w:lvlText w:val=""/>
      <w:lvlJc w:val="left"/>
      <w:pPr>
        <w:ind w:left="720" w:hanging="360"/>
      </w:pPr>
      <w:rPr>
        <w:rFonts w:ascii="Wingdings" w:hAnsi="Wingdings" w:hint="default"/>
        <w:color w:val="3D255A"/>
      </w:rPr>
    </w:lvl>
    <w:lvl w:ilvl="1" w:tplc="A35EE4EA">
      <w:start w:val="1"/>
      <w:numFmt w:val="bullet"/>
      <w:lvlText w:val="o"/>
      <w:lvlJc w:val="left"/>
      <w:pPr>
        <w:ind w:left="1440" w:hanging="360"/>
      </w:pPr>
      <w:rPr>
        <w:rFonts w:ascii="Courier New" w:hAnsi="Courier New" w:hint="default"/>
        <w:color w:val="3D255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50257"/>
    <w:multiLevelType w:val="hybridMultilevel"/>
    <w:tmpl w:val="EECE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7A27"/>
    <w:multiLevelType w:val="hybridMultilevel"/>
    <w:tmpl w:val="E79E2B4A"/>
    <w:lvl w:ilvl="0" w:tplc="AE881A24">
      <w:start w:val="1"/>
      <w:numFmt w:val="bullet"/>
      <w:lvlText w:val=""/>
      <w:lvlJc w:val="left"/>
      <w:pPr>
        <w:ind w:left="720" w:hanging="360"/>
      </w:pPr>
      <w:rPr>
        <w:rFonts w:ascii="Wingdings" w:hAnsi="Wingdings" w:hint="default"/>
        <w:color w:val="51837F"/>
      </w:rPr>
    </w:lvl>
    <w:lvl w:ilvl="1" w:tplc="D3AAA7FA">
      <w:start w:val="1"/>
      <w:numFmt w:val="bullet"/>
      <w:lvlText w:val="o"/>
      <w:lvlJc w:val="left"/>
      <w:pPr>
        <w:ind w:left="1440" w:hanging="360"/>
      </w:pPr>
      <w:rPr>
        <w:rFonts w:ascii="Courier New" w:hAnsi="Courier New" w:hint="default"/>
        <w:color w:val="5183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762FC"/>
    <w:multiLevelType w:val="hybridMultilevel"/>
    <w:tmpl w:val="C2EE9BBE"/>
    <w:lvl w:ilvl="0" w:tplc="36AE085C">
      <w:start w:val="1"/>
      <w:numFmt w:val="bullet"/>
      <w:lvlText w:val=""/>
      <w:lvlJc w:val="left"/>
      <w:pPr>
        <w:ind w:left="720" w:hanging="360"/>
      </w:pPr>
      <w:rPr>
        <w:rFonts w:ascii="Wingdings" w:hAnsi="Wingdings" w:hint="default"/>
        <w:color w:val="51837F"/>
      </w:rPr>
    </w:lvl>
    <w:lvl w:ilvl="1" w:tplc="5F944248">
      <w:start w:val="1"/>
      <w:numFmt w:val="bullet"/>
      <w:pStyle w:val="Sub-BulletGreen"/>
      <w:lvlText w:val="o"/>
      <w:lvlJc w:val="left"/>
      <w:pPr>
        <w:ind w:left="1440" w:hanging="360"/>
      </w:pPr>
      <w:rPr>
        <w:rFonts w:ascii="Courier New" w:hAnsi="Courier New" w:hint="default"/>
        <w:b/>
        <w:i w:val="0"/>
        <w:color w:val="51837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E2AF6"/>
    <w:multiLevelType w:val="hybridMultilevel"/>
    <w:tmpl w:val="09F08FA4"/>
    <w:lvl w:ilvl="0" w:tplc="032AB546">
      <w:start w:val="1"/>
      <w:numFmt w:val="bullet"/>
      <w:lvlText w:val=""/>
      <w:lvlJc w:val="left"/>
      <w:pPr>
        <w:ind w:left="720" w:hanging="360"/>
      </w:pPr>
      <w:rPr>
        <w:rFonts w:ascii="Wingdings" w:hAnsi="Wingdings" w:hint="default"/>
        <w:color w:val="EC4D2C"/>
      </w:rPr>
    </w:lvl>
    <w:lvl w:ilvl="1" w:tplc="D34496FA">
      <w:start w:val="1"/>
      <w:numFmt w:val="bullet"/>
      <w:lvlText w:val="o"/>
      <w:lvlJc w:val="left"/>
      <w:pPr>
        <w:ind w:left="1440" w:hanging="360"/>
      </w:pPr>
      <w:rPr>
        <w:rFonts w:ascii="Courier New" w:hAnsi="Courier New" w:hint="default"/>
        <w:color w:val="EC4D2C"/>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B0C1E"/>
    <w:multiLevelType w:val="hybridMultilevel"/>
    <w:tmpl w:val="D0CA6BE4"/>
    <w:lvl w:ilvl="0" w:tplc="89EE0E08">
      <w:start w:val="1"/>
      <w:numFmt w:val="bullet"/>
      <w:pStyle w:val="SOABulletPurple"/>
      <w:lvlText w:val=""/>
      <w:lvlJc w:val="left"/>
      <w:pPr>
        <w:ind w:left="720" w:hanging="360"/>
      </w:pPr>
      <w:rPr>
        <w:rFonts w:ascii="Wingdings" w:hAnsi="Wingdings" w:hint="default"/>
        <w:color w:val="3D255A"/>
      </w:rPr>
    </w:lvl>
    <w:lvl w:ilvl="1" w:tplc="7E68D8DA">
      <w:start w:val="1"/>
      <w:numFmt w:val="bullet"/>
      <w:pStyle w:val="Sub-BulletPurple"/>
      <w:lvlText w:val="o"/>
      <w:lvlJc w:val="left"/>
      <w:pPr>
        <w:ind w:left="1440" w:hanging="360"/>
      </w:pPr>
      <w:rPr>
        <w:rFonts w:ascii="Courier New" w:hAnsi="Courier New" w:hint="default"/>
        <w:b/>
        <w:i w:val="0"/>
        <w:color w:val="3D255A"/>
        <w:sz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6686"/>
    <w:multiLevelType w:val="hybridMultilevel"/>
    <w:tmpl w:val="EAF42D5E"/>
    <w:lvl w:ilvl="0" w:tplc="36AE085C">
      <w:start w:val="1"/>
      <w:numFmt w:val="bullet"/>
      <w:lvlText w:val=""/>
      <w:lvlJc w:val="left"/>
      <w:pPr>
        <w:ind w:left="720" w:hanging="360"/>
      </w:pPr>
      <w:rPr>
        <w:rFonts w:ascii="Wingdings" w:hAnsi="Wingdings" w:hint="default"/>
        <w:color w:val="51837F"/>
      </w:rPr>
    </w:lvl>
    <w:lvl w:ilvl="1" w:tplc="0809000F">
      <w:start w:val="1"/>
      <w:numFmt w:val="decimal"/>
      <w:lvlText w:val="%2."/>
      <w:lvlJc w:val="left"/>
      <w:pPr>
        <w:ind w:left="1440" w:hanging="360"/>
      </w:pPr>
      <w:rPr>
        <w:rFonts w:hint="default"/>
        <w:b/>
        <w:i w:val="0"/>
        <w:color w:val="EC4D2C"/>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95823"/>
    <w:multiLevelType w:val="hybridMultilevel"/>
    <w:tmpl w:val="0136E416"/>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98267AC"/>
    <w:multiLevelType w:val="hybridMultilevel"/>
    <w:tmpl w:val="F3CEA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B76426"/>
    <w:multiLevelType w:val="hybridMultilevel"/>
    <w:tmpl w:val="BC7ED748"/>
    <w:lvl w:ilvl="0" w:tplc="AE881A24">
      <w:start w:val="1"/>
      <w:numFmt w:val="bullet"/>
      <w:lvlText w:val=""/>
      <w:lvlJc w:val="left"/>
      <w:pPr>
        <w:ind w:left="720" w:hanging="360"/>
      </w:pPr>
      <w:rPr>
        <w:rFonts w:ascii="Wingdings" w:hAnsi="Wingdings" w:hint="default"/>
        <w:color w:val="51837F"/>
      </w:rPr>
    </w:lvl>
    <w:lvl w:ilvl="1" w:tplc="D3AAA7FA">
      <w:start w:val="1"/>
      <w:numFmt w:val="bullet"/>
      <w:lvlText w:val="o"/>
      <w:lvlJc w:val="left"/>
      <w:pPr>
        <w:ind w:left="1440" w:hanging="360"/>
      </w:pPr>
      <w:rPr>
        <w:rFonts w:ascii="Courier New" w:hAnsi="Courier New" w:hint="default"/>
        <w:color w:val="5183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A5680"/>
    <w:multiLevelType w:val="hybridMultilevel"/>
    <w:tmpl w:val="63FE9CD6"/>
    <w:lvl w:ilvl="0" w:tplc="36AE085C">
      <w:start w:val="1"/>
      <w:numFmt w:val="bullet"/>
      <w:lvlText w:val=""/>
      <w:lvlJc w:val="left"/>
      <w:pPr>
        <w:ind w:left="720" w:hanging="360"/>
      </w:pPr>
      <w:rPr>
        <w:rFonts w:ascii="Wingdings" w:hAnsi="Wingdings" w:hint="default"/>
        <w:color w:val="51837F"/>
      </w:rPr>
    </w:lvl>
    <w:lvl w:ilvl="1" w:tplc="64BCE678">
      <w:start w:val="1"/>
      <w:numFmt w:val="bullet"/>
      <w:lvlText w:val="o"/>
      <w:lvlJc w:val="left"/>
      <w:pPr>
        <w:ind w:left="1440" w:hanging="360"/>
      </w:pPr>
      <w:rPr>
        <w:rFonts w:ascii="Courier New" w:hAnsi="Courier New" w:hint="default"/>
        <w:b/>
        <w:i w:val="0"/>
        <w:color w:val="EC4D2C"/>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144132">
    <w:abstractNumId w:val="7"/>
  </w:num>
  <w:num w:numId="2" w16cid:durableId="835263124">
    <w:abstractNumId w:val="3"/>
  </w:num>
  <w:num w:numId="3" w16cid:durableId="43140929">
    <w:abstractNumId w:val="5"/>
  </w:num>
  <w:num w:numId="4" w16cid:durableId="1036738778">
    <w:abstractNumId w:val="12"/>
  </w:num>
  <w:num w:numId="5" w16cid:durableId="1224834648">
    <w:abstractNumId w:val="2"/>
  </w:num>
  <w:num w:numId="6" w16cid:durableId="152914801">
    <w:abstractNumId w:val="1"/>
  </w:num>
  <w:num w:numId="7" w16cid:durableId="813329227">
    <w:abstractNumId w:val="8"/>
  </w:num>
  <w:num w:numId="8" w16cid:durableId="1304771386">
    <w:abstractNumId w:val="9"/>
  </w:num>
  <w:num w:numId="9" w16cid:durableId="1873348595">
    <w:abstractNumId w:val="13"/>
  </w:num>
  <w:num w:numId="10" w16cid:durableId="287124483">
    <w:abstractNumId w:val="6"/>
  </w:num>
  <w:num w:numId="11" w16cid:durableId="912590841">
    <w:abstractNumId w:val="4"/>
  </w:num>
  <w:num w:numId="12" w16cid:durableId="1694064872">
    <w:abstractNumId w:val="10"/>
  </w:num>
  <w:num w:numId="13" w16cid:durableId="827942403">
    <w:abstractNumId w:val="11"/>
  </w:num>
  <w:num w:numId="14" w16cid:durableId="2872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C9"/>
    <w:rsid w:val="00020DC1"/>
    <w:rsid w:val="000236F1"/>
    <w:rsid w:val="00070A13"/>
    <w:rsid w:val="000804BD"/>
    <w:rsid w:val="000A0307"/>
    <w:rsid w:val="000A4726"/>
    <w:rsid w:val="000E13A7"/>
    <w:rsid w:val="000F22E4"/>
    <w:rsid w:val="000F4214"/>
    <w:rsid w:val="0019795D"/>
    <w:rsid w:val="00244905"/>
    <w:rsid w:val="00256369"/>
    <w:rsid w:val="0026535D"/>
    <w:rsid w:val="00281E41"/>
    <w:rsid w:val="00283E42"/>
    <w:rsid w:val="00284707"/>
    <w:rsid w:val="002B3332"/>
    <w:rsid w:val="002D6BCE"/>
    <w:rsid w:val="002E0A36"/>
    <w:rsid w:val="002F01B0"/>
    <w:rsid w:val="003133B3"/>
    <w:rsid w:val="0034226D"/>
    <w:rsid w:val="00343998"/>
    <w:rsid w:val="003523F3"/>
    <w:rsid w:val="00372C7D"/>
    <w:rsid w:val="00373503"/>
    <w:rsid w:val="003830D5"/>
    <w:rsid w:val="003C0269"/>
    <w:rsid w:val="003C46BC"/>
    <w:rsid w:val="00415735"/>
    <w:rsid w:val="004224BB"/>
    <w:rsid w:val="00475BBF"/>
    <w:rsid w:val="004907C9"/>
    <w:rsid w:val="004A47EC"/>
    <w:rsid w:val="004E0953"/>
    <w:rsid w:val="00501851"/>
    <w:rsid w:val="00513C92"/>
    <w:rsid w:val="0051566F"/>
    <w:rsid w:val="0053160D"/>
    <w:rsid w:val="00532B43"/>
    <w:rsid w:val="00543776"/>
    <w:rsid w:val="005446DE"/>
    <w:rsid w:val="00580448"/>
    <w:rsid w:val="00615F26"/>
    <w:rsid w:val="00625949"/>
    <w:rsid w:val="00634407"/>
    <w:rsid w:val="006378C3"/>
    <w:rsid w:val="00644842"/>
    <w:rsid w:val="006618E5"/>
    <w:rsid w:val="006759EB"/>
    <w:rsid w:val="00676624"/>
    <w:rsid w:val="006932A8"/>
    <w:rsid w:val="006D58EF"/>
    <w:rsid w:val="006F4E12"/>
    <w:rsid w:val="0071799B"/>
    <w:rsid w:val="00722A0C"/>
    <w:rsid w:val="00746D49"/>
    <w:rsid w:val="007C4FBD"/>
    <w:rsid w:val="007F5CD4"/>
    <w:rsid w:val="008362AC"/>
    <w:rsid w:val="00866EC1"/>
    <w:rsid w:val="00881B3A"/>
    <w:rsid w:val="0088559B"/>
    <w:rsid w:val="008938CE"/>
    <w:rsid w:val="008A5EED"/>
    <w:rsid w:val="008B0C06"/>
    <w:rsid w:val="008B2976"/>
    <w:rsid w:val="008B75E4"/>
    <w:rsid w:val="00926CD4"/>
    <w:rsid w:val="00931282"/>
    <w:rsid w:val="009470D7"/>
    <w:rsid w:val="0096488C"/>
    <w:rsid w:val="00990945"/>
    <w:rsid w:val="009979C3"/>
    <w:rsid w:val="009C2E31"/>
    <w:rsid w:val="009E0808"/>
    <w:rsid w:val="00A221D0"/>
    <w:rsid w:val="00A77B96"/>
    <w:rsid w:val="00A96015"/>
    <w:rsid w:val="00AA0286"/>
    <w:rsid w:val="00AB52EE"/>
    <w:rsid w:val="00B04B8D"/>
    <w:rsid w:val="00B37B6B"/>
    <w:rsid w:val="00B51216"/>
    <w:rsid w:val="00B73D1F"/>
    <w:rsid w:val="00B77FCB"/>
    <w:rsid w:val="00B8023A"/>
    <w:rsid w:val="00B85D73"/>
    <w:rsid w:val="00BA323E"/>
    <w:rsid w:val="00BA4C8E"/>
    <w:rsid w:val="00BB42AF"/>
    <w:rsid w:val="00BB7ED0"/>
    <w:rsid w:val="00BD643D"/>
    <w:rsid w:val="00BE1B21"/>
    <w:rsid w:val="00BE32B1"/>
    <w:rsid w:val="00BF357E"/>
    <w:rsid w:val="00C53774"/>
    <w:rsid w:val="00C77B44"/>
    <w:rsid w:val="00C9649C"/>
    <w:rsid w:val="00CD60F5"/>
    <w:rsid w:val="00CF305B"/>
    <w:rsid w:val="00D03D1E"/>
    <w:rsid w:val="00D067FC"/>
    <w:rsid w:val="00D16B7C"/>
    <w:rsid w:val="00D5581A"/>
    <w:rsid w:val="00DA30A2"/>
    <w:rsid w:val="00DA7A30"/>
    <w:rsid w:val="00DA7CDA"/>
    <w:rsid w:val="00DB1431"/>
    <w:rsid w:val="00DC6CA5"/>
    <w:rsid w:val="00DD1D49"/>
    <w:rsid w:val="00E101CE"/>
    <w:rsid w:val="00E25DA9"/>
    <w:rsid w:val="00E319D2"/>
    <w:rsid w:val="00E423E7"/>
    <w:rsid w:val="00E45ED6"/>
    <w:rsid w:val="00E95170"/>
    <w:rsid w:val="00F06C61"/>
    <w:rsid w:val="00F070B8"/>
    <w:rsid w:val="00F23EDA"/>
    <w:rsid w:val="00F31D90"/>
    <w:rsid w:val="00F36DC4"/>
    <w:rsid w:val="00F44191"/>
    <w:rsid w:val="00F64821"/>
    <w:rsid w:val="00F91CAD"/>
    <w:rsid w:val="00FC3FD7"/>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A8839"/>
  <w15:chartTrackingRefBased/>
  <w15:docId w15:val="{BB27219F-06EF-46E9-A206-F5FA7FA8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3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0" w:unhideWhenUsed="1" w:qFormat="1"/>
    <w:lsdException w:name="Intense Emphasis" w:semiHidden="1" w:uiPriority="29" w:unhideWhenUsed="1"/>
    <w:lsdException w:name="Subtle Reference" w:semiHidden="1" w:uiPriority="31" w:unhideWhenUsed="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015"/>
    <w:pPr>
      <w:spacing w:line="276" w:lineRule="auto"/>
    </w:pPr>
    <w:rPr>
      <w:rFonts w:ascii="Trebuchet MS" w:hAnsi="Trebuchet MS"/>
    </w:rPr>
  </w:style>
  <w:style w:type="paragraph" w:styleId="Heading1">
    <w:name w:val="heading 1"/>
    <w:basedOn w:val="Normal"/>
    <w:next w:val="Normal"/>
    <w:link w:val="Heading1Char"/>
    <w:uiPriority w:val="9"/>
    <w:qFormat/>
    <w:rsid w:val="007C4FBD"/>
    <w:pPr>
      <w:keepNext/>
      <w:keepLines/>
      <w:spacing w:before="240" w:after="120"/>
      <w:outlineLvl w:val="0"/>
    </w:pPr>
    <w:rPr>
      <w:rFonts w:eastAsiaTheme="majorEastAsia" w:cstheme="majorBidi"/>
      <w:color w:val="3D255A"/>
      <w:sz w:val="32"/>
      <w:szCs w:val="32"/>
    </w:rPr>
  </w:style>
  <w:style w:type="paragraph" w:styleId="Heading2">
    <w:name w:val="heading 2"/>
    <w:basedOn w:val="Normal"/>
    <w:next w:val="Normal"/>
    <w:link w:val="Heading2Char"/>
    <w:uiPriority w:val="10"/>
    <w:qFormat/>
    <w:rsid w:val="007C4FBD"/>
    <w:pPr>
      <w:keepNext/>
      <w:keepLines/>
      <w:spacing w:before="240" w:after="120"/>
      <w:outlineLvl w:val="1"/>
    </w:pPr>
    <w:rPr>
      <w:rFonts w:eastAsiaTheme="majorEastAsia" w:cstheme="majorBidi"/>
      <w:color w:val="EC4D2C"/>
      <w:sz w:val="28"/>
      <w:szCs w:val="26"/>
    </w:rPr>
  </w:style>
  <w:style w:type="paragraph" w:styleId="Heading3">
    <w:name w:val="heading 3"/>
    <w:basedOn w:val="Normal"/>
    <w:next w:val="Normal"/>
    <w:link w:val="Heading3Char"/>
    <w:uiPriority w:val="11"/>
    <w:qFormat/>
    <w:rsid w:val="007C4FBD"/>
    <w:pPr>
      <w:keepNext/>
      <w:keepLines/>
      <w:spacing w:before="240" w:after="120"/>
      <w:outlineLvl w:val="2"/>
    </w:pPr>
    <w:rPr>
      <w:rFonts w:eastAsiaTheme="majorEastAsia" w:cstheme="majorBidi"/>
      <w:color w:val="5183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FBD"/>
    <w:rPr>
      <w:rFonts w:ascii="Trebuchet MS" w:eastAsiaTheme="majorEastAsia" w:hAnsi="Trebuchet MS" w:cstheme="majorBidi"/>
      <w:color w:val="3D255A"/>
      <w:sz w:val="32"/>
      <w:szCs w:val="32"/>
    </w:rPr>
  </w:style>
  <w:style w:type="character" w:customStyle="1" w:styleId="Heading2Char">
    <w:name w:val="Heading 2 Char"/>
    <w:basedOn w:val="DefaultParagraphFont"/>
    <w:link w:val="Heading2"/>
    <w:uiPriority w:val="10"/>
    <w:rsid w:val="00DC6CA5"/>
    <w:rPr>
      <w:rFonts w:ascii="Trebuchet MS" w:eastAsiaTheme="majorEastAsia" w:hAnsi="Trebuchet MS" w:cstheme="majorBidi"/>
      <w:color w:val="EC4D2C"/>
      <w:sz w:val="28"/>
      <w:szCs w:val="26"/>
    </w:rPr>
  </w:style>
  <w:style w:type="character" w:customStyle="1" w:styleId="Heading3Char">
    <w:name w:val="Heading 3 Char"/>
    <w:basedOn w:val="DefaultParagraphFont"/>
    <w:link w:val="Heading3"/>
    <w:uiPriority w:val="11"/>
    <w:rsid w:val="00DC6CA5"/>
    <w:rPr>
      <w:rFonts w:ascii="Trebuchet MS" w:eastAsiaTheme="majorEastAsia" w:hAnsi="Trebuchet MS" w:cstheme="majorBidi"/>
      <w:color w:val="51837F"/>
      <w:sz w:val="24"/>
      <w:szCs w:val="24"/>
    </w:rPr>
  </w:style>
  <w:style w:type="paragraph" w:styleId="Header">
    <w:name w:val="header"/>
    <w:basedOn w:val="Normal"/>
    <w:link w:val="HeaderChar"/>
    <w:uiPriority w:val="99"/>
    <w:unhideWhenUsed/>
    <w:rsid w:val="0099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A5"/>
    <w:rPr>
      <w:rFonts w:ascii="Trebuchet MS" w:hAnsi="Trebuchet MS"/>
    </w:rPr>
  </w:style>
  <w:style w:type="paragraph" w:styleId="Footer">
    <w:name w:val="footer"/>
    <w:basedOn w:val="Normal"/>
    <w:link w:val="FooterChar"/>
    <w:uiPriority w:val="99"/>
    <w:unhideWhenUsed/>
    <w:rsid w:val="0099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945"/>
    <w:rPr>
      <w:rFonts w:ascii="Trebuchet MS" w:hAnsi="Trebuchet MS"/>
    </w:rPr>
  </w:style>
  <w:style w:type="paragraph" w:styleId="Title">
    <w:name w:val="Title"/>
    <w:basedOn w:val="Normal"/>
    <w:next w:val="Normal"/>
    <w:link w:val="TitleChar"/>
    <w:uiPriority w:val="8"/>
    <w:qFormat/>
    <w:rsid w:val="003C0269"/>
    <w:pPr>
      <w:spacing w:before="240" w:after="120"/>
      <w:contextualSpacing/>
    </w:pPr>
    <w:rPr>
      <w:rFonts w:eastAsiaTheme="majorEastAsia" w:cstheme="majorBidi"/>
      <w:color w:val="3D255A"/>
      <w:spacing w:val="-10"/>
      <w:kern w:val="28"/>
      <w:sz w:val="56"/>
      <w:szCs w:val="56"/>
      <w:shd w:val="clear" w:color="auto" w:fill="FFFFFF"/>
    </w:rPr>
  </w:style>
  <w:style w:type="character" w:customStyle="1" w:styleId="TitleChar">
    <w:name w:val="Title Char"/>
    <w:basedOn w:val="DefaultParagraphFont"/>
    <w:link w:val="Title"/>
    <w:uiPriority w:val="8"/>
    <w:rsid w:val="00DC6CA5"/>
    <w:rPr>
      <w:rFonts w:ascii="Trebuchet MS" w:eastAsiaTheme="majorEastAsia" w:hAnsi="Trebuchet MS" w:cstheme="majorBidi"/>
      <w:color w:val="3D255A"/>
      <w:spacing w:val="-10"/>
      <w:kern w:val="28"/>
      <w:sz w:val="56"/>
      <w:szCs w:val="56"/>
    </w:rPr>
  </w:style>
  <w:style w:type="paragraph" w:styleId="NoSpacing">
    <w:name w:val="No Spacing"/>
    <w:uiPriority w:val="24"/>
    <w:semiHidden/>
    <w:qFormat/>
    <w:rsid w:val="002D6BCE"/>
    <w:pPr>
      <w:spacing w:after="0" w:line="276" w:lineRule="auto"/>
    </w:pPr>
    <w:rPr>
      <w:rFonts w:ascii="Trebuchet MS" w:hAnsi="Trebuchet MS"/>
    </w:rPr>
  </w:style>
  <w:style w:type="paragraph" w:styleId="Subtitle">
    <w:name w:val="Subtitle"/>
    <w:basedOn w:val="Normal"/>
    <w:next w:val="Normal"/>
    <w:link w:val="SubtitleChar"/>
    <w:uiPriority w:val="26"/>
    <w:semiHidden/>
    <w:qFormat/>
    <w:rsid w:val="002D6BCE"/>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26"/>
    <w:semiHidden/>
    <w:rsid w:val="009979C3"/>
    <w:rPr>
      <w:rFonts w:eastAsiaTheme="minorEastAsia"/>
      <w:color w:val="5A5A5A" w:themeColor="text1" w:themeTint="A5"/>
      <w:spacing w:val="15"/>
    </w:rPr>
  </w:style>
  <w:style w:type="character" w:styleId="Hyperlink">
    <w:name w:val="Hyperlink"/>
    <w:basedOn w:val="DefaultParagraphFont"/>
    <w:unhideWhenUsed/>
    <w:rsid w:val="006378C3"/>
    <w:rPr>
      <w:color w:val="0000FF"/>
      <w:u w:val="single"/>
    </w:rPr>
  </w:style>
  <w:style w:type="paragraph" w:styleId="BalloonText">
    <w:name w:val="Balloon Text"/>
    <w:basedOn w:val="Normal"/>
    <w:link w:val="BalloonTextChar"/>
    <w:uiPriority w:val="99"/>
    <w:semiHidden/>
    <w:unhideWhenUsed/>
    <w:rsid w:val="00717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9B"/>
    <w:rPr>
      <w:rFonts w:ascii="Segoe UI" w:hAnsi="Segoe UI" w:cs="Segoe UI"/>
      <w:sz w:val="18"/>
      <w:szCs w:val="18"/>
    </w:rPr>
  </w:style>
  <w:style w:type="paragraph" w:styleId="ListParagraph">
    <w:name w:val="List Paragraph"/>
    <w:basedOn w:val="Normal"/>
    <w:link w:val="ListParagraphChar"/>
    <w:uiPriority w:val="34"/>
    <w:semiHidden/>
    <w:qFormat/>
    <w:rsid w:val="0071799B"/>
    <w:pPr>
      <w:ind w:left="720"/>
      <w:contextualSpacing/>
    </w:pPr>
  </w:style>
  <w:style w:type="paragraph" w:customStyle="1" w:styleId="SOABulletOrange">
    <w:name w:val="SOA Bullet Orange"/>
    <w:basedOn w:val="ListParagraph"/>
    <w:link w:val="SOABulletOrangeChar"/>
    <w:uiPriority w:val="19"/>
    <w:qFormat/>
    <w:rsid w:val="0071799B"/>
    <w:pPr>
      <w:numPr>
        <w:numId w:val="5"/>
      </w:numPr>
    </w:pPr>
  </w:style>
  <w:style w:type="paragraph" w:customStyle="1" w:styleId="SOABulletGreen">
    <w:name w:val="SOA Bullet Green"/>
    <w:basedOn w:val="ListParagraph"/>
    <w:link w:val="SOABulletGreenChar"/>
    <w:uiPriority w:val="20"/>
    <w:qFormat/>
    <w:rsid w:val="0071799B"/>
    <w:pPr>
      <w:numPr>
        <w:numId w:val="6"/>
      </w:numPr>
    </w:pPr>
  </w:style>
  <w:style w:type="character" w:customStyle="1" w:styleId="ListParagraphChar">
    <w:name w:val="List Paragraph Char"/>
    <w:basedOn w:val="DefaultParagraphFont"/>
    <w:link w:val="ListParagraph"/>
    <w:uiPriority w:val="34"/>
    <w:semiHidden/>
    <w:rsid w:val="009979C3"/>
    <w:rPr>
      <w:rFonts w:ascii="Trebuchet MS" w:hAnsi="Trebuchet MS"/>
    </w:rPr>
  </w:style>
  <w:style w:type="character" w:customStyle="1" w:styleId="SOABulletOrangeChar">
    <w:name w:val="SOA Bullet Orange Char"/>
    <w:basedOn w:val="ListParagraphChar"/>
    <w:link w:val="SOABulletOrange"/>
    <w:uiPriority w:val="19"/>
    <w:rsid w:val="00DC6CA5"/>
    <w:rPr>
      <w:rFonts w:ascii="Trebuchet MS" w:hAnsi="Trebuchet MS"/>
    </w:rPr>
  </w:style>
  <w:style w:type="paragraph" w:customStyle="1" w:styleId="SOABulletPurple">
    <w:name w:val="SOA Bullet Purple"/>
    <w:basedOn w:val="ListParagraph"/>
    <w:link w:val="SOABulletPurpleChar"/>
    <w:uiPriority w:val="21"/>
    <w:qFormat/>
    <w:rsid w:val="0071799B"/>
    <w:pPr>
      <w:numPr>
        <w:numId w:val="7"/>
      </w:numPr>
    </w:pPr>
  </w:style>
  <w:style w:type="character" w:customStyle="1" w:styleId="SOABulletGreenChar">
    <w:name w:val="SOA Bullet Green Char"/>
    <w:basedOn w:val="ListParagraphChar"/>
    <w:link w:val="SOABulletGreen"/>
    <w:uiPriority w:val="20"/>
    <w:rsid w:val="00DC6CA5"/>
    <w:rPr>
      <w:rFonts w:ascii="Trebuchet MS" w:hAnsi="Trebuchet MS"/>
    </w:rPr>
  </w:style>
  <w:style w:type="character" w:customStyle="1" w:styleId="SOABulletPurpleChar">
    <w:name w:val="SOA Bullet Purple Char"/>
    <w:basedOn w:val="ListParagraphChar"/>
    <w:link w:val="SOABulletPurple"/>
    <w:uiPriority w:val="21"/>
    <w:rsid w:val="00DC6CA5"/>
    <w:rPr>
      <w:rFonts w:ascii="Trebuchet MS" w:hAnsi="Trebuchet MS"/>
    </w:rPr>
  </w:style>
  <w:style w:type="paragraph" w:customStyle="1" w:styleId="Sub-bulletOrange">
    <w:name w:val="Sub-bullet Orange"/>
    <w:basedOn w:val="SOABulletOrange"/>
    <w:link w:val="Sub-bulletOrangeChar"/>
    <w:uiPriority w:val="22"/>
    <w:qFormat/>
    <w:rsid w:val="00FF7503"/>
    <w:pPr>
      <w:numPr>
        <w:ilvl w:val="1"/>
      </w:numPr>
    </w:pPr>
  </w:style>
  <w:style w:type="paragraph" w:customStyle="1" w:styleId="Sub-BulletGreen">
    <w:name w:val="Sub-Bullet Green"/>
    <w:basedOn w:val="SOABulletGreen"/>
    <w:link w:val="Sub-BulletGreenChar"/>
    <w:uiPriority w:val="23"/>
    <w:qFormat/>
    <w:rsid w:val="00FF7503"/>
    <w:pPr>
      <w:numPr>
        <w:ilvl w:val="1"/>
        <w:numId w:val="10"/>
      </w:numPr>
    </w:pPr>
  </w:style>
  <w:style w:type="character" w:customStyle="1" w:styleId="Sub-bulletOrangeChar">
    <w:name w:val="Sub-bullet Orange Char"/>
    <w:basedOn w:val="SOABulletOrangeChar"/>
    <w:link w:val="Sub-bulletOrange"/>
    <w:uiPriority w:val="22"/>
    <w:rsid w:val="00A96015"/>
    <w:rPr>
      <w:rFonts w:ascii="Trebuchet MS" w:hAnsi="Trebuchet MS"/>
    </w:rPr>
  </w:style>
  <w:style w:type="paragraph" w:customStyle="1" w:styleId="Sub-BulletPurple">
    <w:name w:val="Sub-Bullet Purple"/>
    <w:basedOn w:val="Sub-bulletOrange"/>
    <w:link w:val="Sub-BulletPurpleChar"/>
    <w:uiPriority w:val="24"/>
    <w:qFormat/>
    <w:rsid w:val="00FF7503"/>
    <w:pPr>
      <w:numPr>
        <w:numId w:val="7"/>
      </w:numPr>
    </w:pPr>
  </w:style>
  <w:style w:type="character" w:customStyle="1" w:styleId="Sub-BulletGreenChar">
    <w:name w:val="Sub-Bullet Green Char"/>
    <w:basedOn w:val="SOABulletGreenChar"/>
    <w:link w:val="Sub-BulletGreen"/>
    <w:uiPriority w:val="23"/>
    <w:rsid w:val="00A96015"/>
    <w:rPr>
      <w:rFonts w:ascii="Trebuchet MS" w:hAnsi="Trebuchet MS"/>
    </w:rPr>
  </w:style>
  <w:style w:type="character" w:customStyle="1" w:styleId="Sub-BulletPurpleChar">
    <w:name w:val="Sub-Bullet Purple Char"/>
    <w:basedOn w:val="SOABulletPurpleChar"/>
    <w:link w:val="Sub-BulletPurple"/>
    <w:uiPriority w:val="24"/>
    <w:rsid w:val="00A96015"/>
    <w:rPr>
      <w:rFonts w:ascii="Trebuchet MS" w:hAnsi="Trebuchet MS"/>
    </w:rPr>
  </w:style>
  <w:style w:type="table" w:styleId="TableGrid">
    <w:name w:val="Table Grid"/>
    <w:basedOn w:val="TableNormal"/>
    <w:uiPriority w:val="39"/>
    <w:rsid w:val="0028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scottish-orienteering.org" TargetMode="External"/><Relationship Id="rId1" Type="http://schemas.openxmlformats.org/officeDocument/2006/relationships/hyperlink" Target="http://www.scottish-orientee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cuments\SAL's%20stuff\SOA\rules\SOA%20Standar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1B0C-4EFC-4032-96DC-D6FABD56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 Standard Word Template</Template>
  <TotalTime>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Richard Oxlade</cp:lastModifiedBy>
  <cp:revision>9</cp:revision>
  <dcterms:created xsi:type="dcterms:W3CDTF">2023-02-25T15:18:00Z</dcterms:created>
  <dcterms:modified xsi:type="dcterms:W3CDTF">2023-03-07T19:55:00Z</dcterms:modified>
</cp:coreProperties>
</file>